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66717D">
        <w:rPr>
          <w:b/>
          <w:i/>
          <w:color w:val="000000"/>
          <w:sz w:val="28"/>
          <w:szCs w:val="28"/>
        </w:rPr>
        <w:t>III</w:t>
      </w:r>
      <w:r w:rsidR="005D750B">
        <w:rPr>
          <w:b/>
          <w:i/>
          <w:color w:val="000000"/>
          <w:sz w:val="28"/>
          <w:szCs w:val="28"/>
        </w:rPr>
        <w:t xml:space="preserve"> kwartale 2016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66717D">
        <w:rPr>
          <w:rFonts w:cs="Tahoma"/>
          <w:color w:val="000000"/>
        </w:rPr>
        <w:t>122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>2. Liczba jednostek, w których stwierdzono nieprawidłowości -</w:t>
      </w:r>
      <w:r w:rsidR="0066717D">
        <w:rPr>
          <w:rFonts w:cs="Tahoma"/>
          <w:color w:val="000000"/>
        </w:rPr>
        <w:t xml:space="preserve"> 35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66717D">
        <w:rPr>
          <w:rFonts w:cs="Tahoma"/>
          <w:color w:val="000000"/>
        </w:rPr>
        <w:t>42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66717D">
        <w:rPr>
          <w:rFonts w:cs="Tahoma"/>
          <w:color w:val="000000"/>
        </w:rPr>
        <w:t xml:space="preserve"> 368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66717D">
        <w:rPr>
          <w:rFonts w:cs="Tahoma"/>
          <w:color w:val="000000"/>
        </w:rPr>
        <w:t>0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</w:t>
      </w:r>
      <w:r w:rsidR="0066717D">
        <w:rPr>
          <w:rFonts w:cs="Tahoma"/>
          <w:color w:val="000000"/>
        </w:rPr>
        <w:t>50</w:t>
      </w:r>
      <w:r w:rsidR="00CD6A2E" w:rsidRPr="000F55FE">
        <w:rPr>
          <w:rFonts w:cs="Tahoma"/>
          <w:color w:val="000000"/>
        </w:rPr>
        <w:t xml:space="preserve">  </w:t>
      </w:r>
      <w:r w:rsidRPr="000F55FE">
        <w:rPr>
          <w:rFonts w:cs="Tahoma"/>
          <w:color w:val="000000"/>
        </w:rPr>
        <w:t>świadectw jakości handlowej.</w:t>
      </w:r>
      <w:r w:rsidR="0066717D">
        <w:rPr>
          <w:rFonts w:cs="Tahoma"/>
          <w:color w:val="000000"/>
        </w:rPr>
        <w:t xml:space="preserve"> 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CB2D98" w:rsidRPr="00925378" w:rsidRDefault="00CB2D98" w:rsidP="000F55FE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925378">
        <w:rPr>
          <w:rFonts w:cs="Times New Roman"/>
          <w:b/>
          <w:bCs/>
          <w:color w:val="000000"/>
          <w:sz w:val="22"/>
          <w:szCs w:val="22"/>
        </w:rPr>
        <w:t>C. Kontrole planowe przeprowadzono w następujących zakresach tematycznych.</w:t>
      </w:r>
    </w:p>
    <w:p w:rsidR="003332CD" w:rsidRPr="00B121F6" w:rsidRDefault="003332CD" w:rsidP="000F55FE">
      <w:pPr>
        <w:jc w:val="both"/>
        <w:rPr>
          <w:rFonts w:cs="Times New Roman"/>
          <w:i/>
          <w:sz w:val="22"/>
          <w:szCs w:val="22"/>
        </w:rPr>
      </w:pPr>
    </w:p>
    <w:p w:rsidR="00161EAC" w:rsidRPr="00B121F6" w:rsidRDefault="00001523" w:rsidP="00C8709A">
      <w:pPr>
        <w:numPr>
          <w:ilvl w:val="0"/>
          <w:numId w:val="2"/>
        </w:numPr>
        <w:ind w:left="709"/>
        <w:jc w:val="both"/>
        <w:rPr>
          <w:rFonts w:eastAsia="Times New Roman" w:cs="Times New Roman"/>
          <w:b/>
          <w:i/>
          <w:sz w:val="22"/>
          <w:szCs w:val="22"/>
        </w:rPr>
      </w:pPr>
      <w:r w:rsidRPr="00B121F6">
        <w:rPr>
          <w:rFonts w:cs="Times New Roman"/>
          <w:b/>
          <w:i/>
          <w:color w:val="000000"/>
          <w:sz w:val="22"/>
          <w:szCs w:val="22"/>
        </w:rPr>
        <w:t xml:space="preserve">Kontrola w zakresie jakości handlowej </w:t>
      </w:r>
      <w:r w:rsidR="00A43AFC">
        <w:rPr>
          <w:b/>
          <w:bCs/>
          <w:i/>
          <w:sz w:val="22"/>
          <w:szCs w:val="22"/>
        </w:rPr>
        <w:t>przetworów mlecznych.</w:t>
      </w:r>
    </w:p>
    <w:p w:rsidR="007E56AC" w:rsidRDefault="007E56AC" w:rsidP="003540E7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282BC3" w:rsidRDefault="00282BC3" w:rsidP="00282BC3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Kontrolę przeprowadzono w 7 podmiotach gospodarczych.</w:t>
      </w:r>
    </w:p>
    <w:p w:rsidR="00282BC3" w:rsidRPr="00891788" w:rsidRDefault="00282BC3" w:rsidP="00891788">
      <w:pPr>
        <w:widowControl/>
        <w:tabs>
          <w:tab w:val="left" w:pos="284"/>
        </w:tabs>
        <w:suppressAutoHyphens w:val="0"/>
        <w:jc w:val="both"/>
        <w:rPr>
          <w:sz w:val="22"/>
          <w:szCs w:val="22"/>
          <w:u w:val="single"/>
        </w:rPr>
      </w:pPr>
      <w:r w:rsidRPr="00891788">
        <w:rPr>
          <w:sz w:val="22"/>
          <w:szCs w:val="22"/>
          <w:u w:val="single"/>
        </w:rPr>
        <w:t>Kontrola technologii produkcji</w:t>
      </w:r>
    </w:p>
    <w:p w:rsidR="00891788" w:rsidRPr="00A04B8D" w:rsidRDefault="00282BC3" w:rsidP="00891788">
      <w:pPr>
        <w:widowControl/>
        <w:suppressAutoHyphens w:val="0"/>
        <w:ind w:right="-286"/>
        <w:jc w:val="both"/>
        <w:rPr>
          <w:bCs/>
          <w:sz w:val="22"/>
          <w:szCs w:val="22"/>
        </w:rPr>
      </w:pPr>
      <w:r w:rsidRPr="00A04B8D">
        <w:rPr>
          <w:sz w:val="22"/>
          <w:szCs w:val="22"/>
        </w:rPr>
        <w:t>Kontrolą objęto 20 partii</w:t>
      </w:r>
      <w:r w:rsidR="00891788">
        <w:rPr>
          <w:sz w:val="22"/>
          <w:szCs w:val="22"/>
        </w:rPr>
        <w:t>.</w:t>
      </w:r>
      <w:r w:rsidR="00891788" w:rsidRPr="00891788">
        <w:rPr>
          <w:bCs/>
          <w:sz w:val="22"/>
          <w:szCs w:val="22"/>
        </w:rPr>
        <w:t xml:space="preserve"> </w:t>
      </w:r>
      <w:r w:rsidR="00891788">
        <w:rPr>
          <w:bCs/>
          <w:sz w:val="22"/>
          <w:szCs w:val="22"/>
        </w:rPr>
        <w:t>Nieprawidłowości nie stwierdzono.</w:t>
      </w:r>
    </w:p>
    <w:p w:rsidR="00282BC3" w:rsidRPr="00891788" w:rsidRDefault="00282BC3" w:rsidP="00282BC3">
      <w:pPr>
        <w:widowControl/>
        <w:tabs>
          <w:tab w:val="num" w:pos="993"/>
        </w:tabs>
        <w:suppressAutoHyphens w:val="0"/>
        <w:jc w:val="both"/>
        <w:rPr>
          <w:sz w:val="22"/>
          <w:szCs w:val="22"/>
          <w:u w:val="single"/>
        </w:rPr>
      </w:pPr>
      <w:r w:rsidRPr="00891788">
        <w:rPr>
          <w:sz w:val="22"/>
          <w:szCs w:val="22"/>
          <w:u w:val="single"/>
        </w:rPr>
        <w:t>Pobieranie próbek i badania laboratoryjne</w:t>
      </w:r>
    </w:p>
    <w:p w:rsidR="00282BC3" w:rsidRPr="00A04B8D" w:rsidRDefault="00282BC3" w:rsidP="00282BC3">
      <w:pPr>
        <w:jc w:val="both"/>
        <w:rPr>
          <w:spacing w:val="-4"/>
          <w:sz w:val="22"/>
          <w:szCs w:val="22"/>
        </w:rPr>
      </w:pPr>
      <w:r w:rsidRPr="00A04B8D">
        <w:rPr>
          <w:spacing w:val="-4"/>
          <w:sz w:val="22"/>
          <w:szCs w:val="22"/>
        </w:rPr>
        <w:t>Do badań laboratoryjnych pobrano próbki reprezentujące 20 partii wyrobów mlecznych.</w:t>
      </w:r>
    </w:p>
    <w:p w:rsidR="00282BC3" w:rsidRPr="00A04B8D" w:rsidRDefault="00282BC3" w:rsidP="00282BC3">
      <w:pPr>
        <w:jc w:val="both"/>
        <w:rPr>
          <w:sz w:val="22"/>
          <w:szCs w:val="22"/>
        </w:rPr>
      </w:pPr>
      <w:r w:rsidRPr="00A04B8D">
        <w:rPr>
          <w:spacing w:val="-4"/>
          <w:sz w:val="22"/>
          <w:szCs w:val="22"/>
        </w:rPr>
        <w:t xml:space="preserve">Badania przeprowadzone w </w:t>
      </w:r>
      <w:r w:rsidRPr="00A04B8D">
        <w:rPr>
          <w:sz w:val="22"/>
          <w:szCs w:val="22"/>
        </w:rPr>
        <w:t xml:space="preserve">Laboratorium Specjalistycznym GIJHARS w Kielcach wykazały </w:t>
      </w:r>
      <w:r w:rsidRPr="00A04B8D">
        <w:rPr>
          <w:b/>
          <w:sz w:val="22"/>
          <w:szCs w:val="22"/>
        </w:rPr>
        <w:t>nieprawidłowości</w:t>
      </w:r>
      <w:r w:rsidRPr="00A04B8D">
        <w:rPr>
          <w:sz w:val="22"/>
          <w:szCs w:val="22"/>
        </w:rPr>
        <w:t xml:space="preserve"> w przypadku</w:t>
      </w:r>
      <w:r w:rsidR="00891788">
        <w:rPr>
          <w:sz w:val="22"/>
          <w:szCs w:val="22"/>
        </w:rPr>
        <w:t xml:space="preserve"> 5 partii.</w:t>
      </w:r>
    </w:p>
    <w:p w:rsidR="00891788" w:rsidRPr="00891788" w:rsidRDefault="00282BC3" w:rsidP="00891788">
      <w:pPr>
        <w:jc w:val="both"/>
        <w:rPr>
          <w:bCs/>
          <w:color w:val="000000"/>
          <w:sz w:val="22"/>
          <w:szCs w:val="22"/>
          <w:u w:val="single"/>
        </w:rPr>
      </w:pPr>
      <w:r w:rsidRPr="00891788">
        <w:rPr>
          <w:sz w:val="22"/>
          <w:szCs w:val="22"/>
          <w:u w:val="single"/>
        </w:rPr>
        <w:t>Kontrola prawidłowości znakowania</w:t>
      </w:r>
    </w:p>
    <w:p w:rsidR="00282BC3" w:rsidRPr="00A04B8D" w:rsidRDefault="00282BC3" w:rsidP="00891788">
      <w:pPr>
        <w:jc w:val="both"/>
        <w:rPr>
          <w:sz w:val="22"/>
          <w:szCs w:val="22"/>
        </w:rPr>
      </w:pPr>
      <w:r w:rsidRPr="00891788">
        <w:rPr>
          <w:sz w:val="22"/>
          <w:szCs w:val="22"/>
        </w:rPr>
        <w:t xml:space="preserve">Kontroli znakowania poddano </w:t>
      </w:r>
      <w:r w:rsidRPr="00891788">
        <w:rPr>
          <w:spacing w:val="-4"/>
          <w:sz w:val="22"/>
          <w:szCs w:val="22"/>
        </w:rPr>
        <w:t xml:space="preserve">20 partii wyrobów mlecznych. </w:t>
      </w:r>
      <w:r w:rsidRPr="00891788">
        <w:rPr>
          <w:sz w:val="22"/>
          <w:szCs w:val="22"/>
        </w:rPr>
        <w:t>Nieprawidłowości stwierdzono</w:t>
      </w:r>
      <w:r w:rsidRPr="00A04B8D">
        <w:rPr>
          <w:sz w:val="22"/>
          <w:szCs w:val="22"/>
        </w:rPr>
        <w:t xml:space="preserve"> w </w:t>
      </w:r>
    </w:p>
    <w:p w:rsidR="00282BC3" w:rsidRPr="00891788" w:rsidRDefault="00282BC3" w:rsidP="00891788">
      <w:pPr>
        <w:pStyle w:val="Bezodstpw1"/>
        <w:jc w:val="both"/>
        <w:rPr>
          <w:rFonts w:ascii="Times New Roman" w:hAnsi="Times New Roman" w:cs="Times New Roman"/>
          <w:u w:val="single"/>
        </w:rPr>
      </w:pPr>
      <w:r w:rsidRPr="00891788">
        <w:rPr>
          <w:rFonts w:ascii="Times New Roman" w:hAnsi="Times New Roman" w:cs="Times New Roman"/>
          <w:u w:val="single"/>
        </w:rPr>
        <w:t>Zawartość netto</w:t>
      </w:r>
      <w:r w:rsidR="00891788">
        <w:rPr>
          <w:rFonts w:ascii="Times New Roman" w:hAnsi="Times New Roman" w:cs="Times New Roman"/>
          <w:u w:val="single"/>
        </w:rPr>
        <w:t xml:space="preserve"> opakowanego środka spożywczego.</w:t>
      </w:r>
    </w:p>
    <w:p w:rsidR="00282BC3" w:rsidRPr="00891788" w:rsidRDefault="00282BC3" w:rsidP="00891788">
      <w:pPr>
        <w:pStyle w:val="Bezodstpw1"/>
        <w:jc w:val="both"/>
        <w:rPr>
          <w:rFonts w:ascii="Times New Roman" w:hAnsi="Times New Roman" w:cs="Times New Roman"/>
        </w:rPr>
      </w:pPr>
      <w:r w:rsidRPr="00A04B8D">
        <w:rPr>
          <w:rFonts w:ascii="Times New Roman" w:hAnsi="Times New Roman" w:cs="Times New Roman"/>
        </w:rPr>
        <w:t xml:space="preserve">W przypadku wszystkich 20 partii skontrolowanych przetworów mlecznych stwierdzono zgodność znakowania z wymogami ustawy z 7 maja 2009r o </w:t>
      </w:r>
      <w:r w:rsidRPr="00A04B8D">
        <w:rPr>
          <w:rFonts w:ascii="Times New Roman" w:hAnsi="Times New Roman" w:cs="Times New Roman"/>
          <w:i/>
        </w:rPr>
        <w:t>towarach paczkowanych</w:t>
      </w:r>
      <w:r w:rsidRPr="00A04B8D">
        <w:rPr>
          <w:rFonts w:ascii="Times New Roman" w:hAnsi="Times New Roman" w:cs="Times New Roman"/>
        </w:rPr>
        <w:t xml:space="preserve"> (Dz.U. 2015 poz.1161). Ustalono, że wielkości zastosowanej czcionki oraz określenia poprzedzające ilość nominalną towaru paczkowanego spełni</w:t>
      </w:r>
      <w:r w:rsidR="00891788">
        <w:rPr>
          <w:rFonts w:ascii="Times New Roman" w:hAnsi="Times New Roman" w:cs="Times New Roman"/>
        </w:rPr>
        <w:t>ały wymagania powyższej ustawy.</w:t>
      </w:r>
    </w:p>
    <w:p w:rsidR="00282BC3" w:rsidRPr="00891788" w:rsidRDefault="00282BC3" w:rsidP="00282BC3">
      <w:pPr>
        <w:widowControl/>
        <w:suppressAutoHyphens w:val="0"/>
        <w:jc w:val="both"/>
        <w:rPr>
          <w:sz w:val="22"/>
          <w:szCs w:val="22"/>
          <w:u w:val="single"/>
        </w:rPr>
      </w:pPr>
      <w:r w:rsidRPr="00891788">
        <w:rPr>
          <w:sz w:val="22"/>
          <w:szCs w:val="22"/>
          <w:u w:val="single"/>
        </w:rPr>
        <w:t xml:space="preserve">Kontrola </w:t>
      </w:r>
      <w:r w:rsidR="00891788" w:rsidRPr="00891788">
        <w:rPr>
          <w:sz w:val="22"/>
          <w:szCs w:val="22"/>
          <w:u w:val="single"/>
        </w:rPr>
        <w:t>wymagań formalno</w:t>
      </w:r>
      <w:r w:rsidRPr="00891788">
        <w:rPr>
          <w:sz w:val="22"/>
          <w:szCs w:val="22"/>
          <w:u w:val="single"/>
        </w:rPr>
        <w:t>-</w:t>
      </w:r>
      <w:r w:rsidR="00891788" w:rsidRPr="00891788">
        <w:rPr>
          <w:sz w:val="22"/>
          <w:szCs w:val="22"/>
          <w:u w:val="single"/>
        </w:rPr>
        <w:t xml:space="preserve"> </w:t>
      </w:r>
      <w:r w:rsidRPr="00891788">
        <w:rPr>
          <w:sz w:val="22"/>
          <w:szCs w:val="22"/>
          <w:u w:val="single"/>
        </w:rPr>
        <w:t>prawnych</w:t>
      </w:r>
    </w:p>
    <w:p w:rsidR="00282BC3" w:rsidRPr="00A04B8D" w:rsidRDefault="00282BC3" w:rsidP="00282BC3">
      <w:pPr>
        <w:jc w:val="both"/>
        <w:rPr>
          <w:b/>
          <w:sz w:val="22"/>
          <w:szCs w:val="22"/>
        </w:rPr>
      </w:pPr>
      <w:r w:rsidRPr="00A04B8D">
        <w:rPr>
          <w:sz w:val="22"/>
          <w:szCs w:val="22"/>
        </w:rPr>
        <w:t xml:space="preserve">Wszyscy kontrolowani przedsiębiorcy dopełnili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</w:t>
      </w:r>
      <w:r w:rsidRPr="00A04B8D">
        <w:rPr>
          <w:i/>
          <w:sz w:val="22"/>
          <w:szCs w:val="22"/>
        </w:rPr>
        <w:t>o</w:t>
      </w:r>
      <w:r w:rsidRPr="00A04B8D">
        <w:rPr>
          <w:sz w:val="22"/>
          <w:szCs w:val="22"/>
        </w:rPr>
        <w:t xml:space="preserve"> </w:t>
      </w:r>
      <w:r w:rsidRPr="00A04B8D">
        <w:rPr>
          <w:i/>
          <w:sz w:val="22"/>
          <w:szCs w:val="22"/>
        </w:rPr>
        <w:t>jakości handlowej artykułów rolno-spożywczych</w:t>
      </w:r>
      <w:r w:rsidRPr="00A04B8D">
        <w:rPr>
          <w:sz w:val="22"/>
          <w:szCs w:val="22"/>
        </w:rPr>
        <w:t>.</w:t>
      </w:r>
    </w:p>
    <w:p w:rsidR="00282BC3" w:rsidRPr="00891788" w:rsidRDefault="00282BC3" w:rsidP="00891788">
      <w:pPr>
        <w:jc w:val="both"/>
        <w:rPr>
          <w:sz w:val="22"/>
          <w:szCs w:val="22"/>
          <w:u w:val="single"/>
        </w:rPr>
      </w:pPr>
      <w:r w:rsidRPr="00891788">
        <w:rPr>
          <w:sz w:val="22"/>
          <w:szCs w:val="22"/>
          <w:u w:val="single"/>
        </w:rPr>
        <w:t>Sankcje</w:t>
      </w:r>
    </w:p>
    <w:p w:rsidR="00282BC3" w:rsidRPr="00891788" w:rsidRDefault="00282BC3" w:rsidP="00282BC3">
      <w:pPr>
        <w:jc w:val="both"/>
        <w:rPr>
          <w:color w:val="000000"/>
          <w:sz w:val="22"/>
          <w:szCs w:val="22"/>
        </w:rPr>
      </w:pPr>
      <w:r w:rsidRPr="00A04B8D">
        <w:rPr>
          <w:color w:val="000000"/>
          <w:sz w:val="22"/>
          <w:szCs w:val="22"/>
        </w:rPr>
        <w:t xml:space="preserve">Do </w:t>
      </w:r>
      <w:r w:rsidR="00891788">
        <w:rPr>
          <w:color w:val="000000"/>
          <w:sz w:val="22"/>
          <w:szCs w:val="22"/>
        </w:rPr>
        <w:t xml:space="preserve">4 producentów </w:t>
      </w:r>
      <w:r w:rsidRPr="00A04B8D">
        <w:rPr>
          <w:sz w:val="22"/>
          <w:szCs w:val="22"/>
        </w:rPr>
        <w:t xml:space="preserve">wystosowano </w:t>
      </w:r>
      <w:r w:rsidRPr="00A04B8D">
        <w:rPr>
          <w:sz w:val="22"/>
          <w:szCs w:val="22"/>
          <w:u w:val="single"/>
        </w:rPr>
        <w:t>zalecenia pokontrolne,</w:t>
      </w:r>
      <w:r w:rsidRPr="00A04B8D">
        <w:rPr>
          <w:sz w:val="22"/>
          <w:szCs w:val="22"/>
        </w:rPr>
        <w:t xml:space="preserve"> w których nakazano wzmożenie nadzoru nad jakością produkowanych przetworów mlecznych umożliwiającego wprowadzenie do obrotu środków spożywczych o jakości handlowej zgodnej z deklarowaną.</w:t>
      </w:r>
    </w:p>
    <w:p w:rsidR="00282BC3" w:rsidRPr="00A04B8D" w:rsidRDefault="00282BC3" w:rsidP="00282BC3">
      <w:pPr>
        <w:jc w:val="both"/>
        <w:rPr>
          <w:sz w:val="22"/>
          <w:szCs w:val="22"/>
        </w:rPr>
      </w:pPr>
      <w:r w:rsidRPr="00A04B8D">
        <w:rPr>
          <w:sz w:val="22"/>
          <w:szCs w:val="22"/>
        </w:rPr>
        <w:t>We wszystkich czterech przypadkach zostały</w:t>
      </w:r>
      <w:r w:rsidRPr="00A04B8D">
        <w:rPr>
          <w:sz w:val="22"/>
          <w:szCs w:val="22"/>
          <w:u w:val="single"/>
        </w:rPr>
        <w:t xml:space="preserve"> wszczęte z urzędu postępowania</w:t>
      </w:r>
      <w:r w:rsidRPr="00A04B8D">
        <w:rPr>
          <w:sz w:val="22"/>
          <w:szCs w:val="22"/>
        </w:rPr>
        <w:t xml:space="preserve"> </w:t>
      </w:r>
      <w:r w:rsidRPr="00A04B8D">
        <w:rPr>
          <w:sz w:val="22"/>
          <w:szCs w:val="22"/>
          <w:u w:val="single"/>
        </w:rPr>
        <w:t>administracyjne</w:t>
      </w:r>
      <w:r w:rsidRPr="00A04B8D">
        <w:rPr>
          <w:sz w:val="22"/>
          <w:szCs w:val="22"/>
        </w:rPr>
        <w:t xml:space="preserve"> na podstawie art.40a ust.4, związku z art.40a ust.1 pkt.3 ustawy z dnia 21 grudnia 2000 roku o jakości handlowej artykułów rolno – spożywczych (Dz. U. z 2015 r. poz. 678 z </w:t>
      </w:r>
      <w:proofErr w:type="spellStart"/>
      <w:r w:rsidRPr="00A04B8D">
        <w:rPr>
          <w:sz w:val="22"/>
          <w:szCs w:val="22"/>
        </w:rPr>
        <w:t>póź</w:t>
      </w:r>
      <w:proofErr w:type="spellEnd"/>
      <w:r w:rsidRPr="00A04B8D">
        <w:rPr>
          <w:sz w:val="22"/>
          <w:szCs w:val="22"/>
        </w:rPr>
        <w:t>. zm.), zmierzające do wymierzenia kary pieniężnej.</w:t>
      </w:r>
    </w:p>
    <w:p w:rsidR="00282BC3" w:rsidRPr="00A04B8D" w:rsidRDefault="00282BC3" w:rsidP="00282BC3">
      <w:pPr>
        <w:spacing w:after="120"/>
        <w:jc w:val="both"/>
        <w:rPr>
          <w:sz w:val="22"/>
          <w:szCs w:val="22"/>
        </w:rPr>
      </w:pPr>
      <w:r w:rsidRPr="00A04B8D">
        <w:rPr>
          <w:sz w:val="22"/>
          <w:szCs w:val="22"/>
        </w:rPr>
        <w:t>Wydano dwie decy</w:t>
      </w:r>
      <w:r w:rsidR="00891788">
        <w:rPr>
          <w:sz w:val="22"/>
          <w:szCs w:val="22"/>
        </w:rPr>
        <w:t>zje wymierzające karę pieniężną.</w:t>
      </w:r>
    </w:p>
    <w:p w:rsidR="00B40536" w:rsidRDefault="00B40536" w:rsidP="00B40536">
      <w:pPr>
        <w:pStyle w:val="Tekstpodstawowy31"/>
        <w:rPr>
          <w:sz w:val="22"/>
          <w:szCs w:val="22"/>
        </w:rPr>
      </w:pPr>
    </w:p>
    <w:p w:rsidR="00564B0D" w:rsidRDefault="00564B0D" w:rsidP="00B40536">
      <w:pPr>
        <w:pStyle w:val="Tekstpodstawowy31"/>
        <w:rPr>
          <w:sz w:val="22"/>
          <w:szCs w:val="22"/>
        </w:rPr>
      </w:pPr>
    </w:p>
    <w:p w:rsidR="007E3EF9" w:rsidRPr="007E3EF9" w:rsidRDefault="00564B0D" w:rsidP="007E3EF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E3EF9">
        <w:rPr>
          <w:b/>
          <w:i/>
          <w:color w:val="000000"/>
          <w:sz w:val="22"/>
          <w:szCs w:val="22"/>
        </w:rPr>
        <w:t xml:space="preserve">Kontrola </w:t>
      </w:r>
      <w:r w:rsidR="007E3EF9" w:rsidRPr="007E3EF9">
        <w:rPr>
          <w:b/>
          <w:sz w:val="22"/>
          <w:szCs w:val="22"/>
        </w:rPr>
        <w:t>w zakresie prawidłowości znakowania wybranych grup artykułów rolno-spożywczych.</w:t>
      </w:r>
    </w:p>
    <w:p w:rsidR="00564B0D" w:rsidRPr="007E3EF9" w:rsidRDefault="00564B0D" w:rsidP="007E3EF9">
      <w:pPr>
        <w:ind w:left="1080"/>
        <w:jc w:val="both"/>
        <w:rPr>
          <w:sz w:val="22"/>
          <w:szCs w:val="22"/>
        </w:rPr>
      </w:pPr>
    </w:p>
    <w:p w:rsidR="00564B0D" w:rsidRDefault="00564B0D" w:rsidP="00B40536">
      <w:pPr>
        <w:pStyle w:val="Tekstpodstawowy31"/>
        <w:rPr>
          <w:sz w:val="22"/>
          <w:szCs w:val="22"/>
        </w:rPr>
      </w:pPr>
    </w:p>
    <w:p w:rsidR="002654FE" w:rsidRPr="001C223A" w:rsidRDefault="002654FE" w:rsidP="002654FE">
      <w:pPr>
        <w:jc w:val="both"/>
        <w:rPr>
          <w:sz w:val="22"/>
          <w:szCs w:val="22"/>
          <w:u w:val="single"/>
        </w:rPr>
      </w:pPr>
      <w:r w:rsidRPr="00E03CDB">
        <w:rPr>
          <w:sz w:val="22"/>
          <w:szCs w:val="22"/>
          <w:u w:val="single"/>
        </w:rPr>
        <w:t>Kontrole przeprowadzono w 8 podmiotach gospodarczych</w:t>
      </w:r>
      <w:r>
        <w:rPr>
          <w:sz w:val="22"/>
          <w:szCs w:val="22"/>
          <w:u w:val="single"/>
        </w:rPr>
        <w:t xml:space="preserve"> :</w:t>
      </w:r>
    </w:p>
    <w:p w:rsidR="002654FE" w:rsidRDefault="002654FE" w:rsidP="002654FE">
      <w:pPr>
        <w:pStyle w:val="Tekstpodstawowy"/>
        <w:spacing w:after="0"/>
        <w:rPr>
          <w:b/>
          <w:bCs/>
          <w:iCs/>
          <w:sz w:val="23"/>
          <w:szCs w:val="23"/>
        </w:rPr>
      </w:pPr>
      <w:r>
        <w:rPr>
          <w:sz w:val="23"/>
          <w:szCs w:val="23"/>
        </w:rPr>
        <w:t xml:space="preserve">W zakresie </w:t>
      </w:r>
      <w:r>
        <w:rPr>
          <w:b/>
          <w:bCs/>
          <w:iCs/>
          <w:sz w:val="20"/>
          <w:u w:val="single"/>
        </w:rPr>
        <w:t>WYROBÓW GARMAŻERYJNYCH</w:t>
      </w:r>
      <w:r w:rsidRPr="00402F4E">
        <w:rPr>
          <w:b/>
          <w:bCs/>
          <w:iCs/>
          <w:sz w:val="23"/>
          <w:szCs w:val="23"/>
        </w:rPr>
        <w:t xml:space="preserve"> </w:t>
      </w:r>
      <w:r w:rsidRPr="00402F4E">
        <w:rPr>
          <w:bCs/>
          <w:iCs/>
          <w:sz w:val="23"/>
          <w:szCs w:val="23"/>
        </w:rPr>
        <w:t>typu sałatki, surówki</w:t>
      </w:r>
      <w:r w:rsidRPr="00402F4E">
        <w:rPr>
          <w:b/>
          <w:bCs/>
          <w:iCs/>
          <w:sz w:val="23"/>
          <w:szCs w:val="23"/>
        </w:rPr>
        <w:t xml:space="preserve"> - </w:t>
      </w:r>
      <w:r w:rsidRPr="00402F4E">
        <w:rPr>
          <w:bCs/>
          <w:iCs/>
          <w:sz w:val="23"/>
          <w:szCs w:val="23"/>
        </w:rPr>
        <w:t>kontrole przeprowadzono</w:t>
      </w:r>
      <w:r w:rsidRPr="00402F4E">
        <w:rPr>
          <w:b/>
          <w:bCs/>
          <w:iCs/>
          <w:sz w:val="23"/>
          <w:szCs w:val="23"/>
        </w:rPr>
        <w:t xml:space="preserve"> w 2 jednostkach, </w:t>
      </w:r>
      <w:r>
        <w:rPr>
          <w:bCs/>
          <w:iCs/>
          <w:sz w:val="23"/>
          <w:szCs w:val="23"/>
        </w:rPr>
        <w:t xml:space="preserve">kontrolując łącznie </w:t>
      </w:r>
      <w:r w:rsidRPr="00402F4E">
        <w:rPr>
          <w:b/>
          <w:bCs/>
          <w:iCs/>
          <w:sz w:val="23"/>
          <w:szCs w:val="23"/>
        </w:rPr>
        <w:t xml:space="preserve"> 5 partii </w:t>
      </w:r>
      <w:r w:rsidRPr="00402F4E">
        <w:rPr>
          <w:bCs/>
          <w:iCs/>
          <w:sz w:val="23"/>
          <w:szCs w:val="23"/>
        </w:rPr>
        <w:t>tych wyrobów</w:t>
      </w:r>
      <w:r w:rsidRPr="00402F4E">
        <w:rPr>
          <w:b/>
          <w:bCs/>
          <w:iCs/>
          <w:sz w:val="23"/>
          <w:szCs w:val="23"/>
        </w:rPr>
        <w:t xml:space="preserve"> </w:t>
      </w:r>
      <w:r w:rsidRPr="001C223A">
        <w:rPr>
          <w:bCs/>
          <w:iCs/>
          <w:sz w:val="23"/>
          <w:szCs w:val="23"/>
        </w:rPr>
        <w:t>w ilości</w:t>
      </w:r>
      <w:r w:rsidRPr="00402F4E">
        <w:rPr>
          <w:b/>
          <w:bCs/>
          <w:iCs/>
          <w:sz w:val="23"/>
          <w:szCs w:val="23"/>
        </w:rPr>
        <w:t xml:space="preserve"> 559</w:t>
      </w:r>
      <w:r>
        <w:rPr>
          <w:b/>
          <w:bCs/>
          <w:iCs/>
          <w:sz w:val="23"/>
          <w:szCs w:val="23"/>
        </w:rPr>
        <w:t xml:space="preserve"> kg</w:t>
      </w:r>
    </w:p>
    <w:p w:rsidR="002654FE" w:rsidRPr="00402F4E" w:rsidRDefault="002654FE" w:rsidP="002654FE">
      <w:pPr>
        <w:jc w:val="both"/>
        <w:rPr>
          <w:rStyle w:val="Numerstrony"/>
          <w:color w:val="000000"/>
          <w:sz w:val="23"/>
          <w:szCs w:val="23"/>
        </w:rPr>
      </w:pPr>
      <w:r w:rsidRPr="00E03CDB">
        <w:rPr>
          <w:iCs/>
          <w:sz w:val="22"/>
          <w:szCs w:val="22"/>
        </w:rPr>
        <w:t>W zakresie</w:t>
      </w:r>
      <w:r>
        <w:rPr>
          <w:b/>
          <w:iCs/>
          <w:sz w:val="20"/>
          <w:u w:val="single"/>
        </w:rPr>
        <w:t xml:space="preserve"> PRZETWORÓW POMIDOROWYCH</w:t>
      </w:r>
      <w:r w:rsidRPr="00402F4E">
        <w:rPr>
          <w:iCs/>
          <w:sz w:val="23"/>
          <w:szCs w:val="23"/>
        </w:rPr>
        <w:t>– kontrole przeprowadzono</w:t>
      </w:r>
      <w:r w:rsidRPr="00402F4E">
        <w:rPr>
          <w:b/>
          <w:iCs/>
          <w:sz w:val="23"/>
          <w:szCs w:val="23"/>
        </w:rPr>
        <w:t xml:space="preserve"> w 6 jednostkach, </w:t>
      </w:r>
      <w:r w:rsidRPr="00402F4E">
        <w:rPr>
          <w:iCs/>
          <w:sz w:val="23"/>
          <w:szCs w:val="23"/>
        </w:rPr>
        <w:t>kontroli poddano</w:t>
      </w:r>
      <w:r w:rsidRPr="00402F4E">
        <w:rPr>
          <w:b/>
          <w:iCs/>
          <w:sz w:val="23"/>
          <w:szCs w:val="23"/>
        </w:rPr>
        <w:t xml:space="preserve"> 9 partii </w:t>
      </w:r>
      <w:r w:rsidRPr="00402F4E">
        <w:rPr>
          <w:iCs/>
          <w:sz w:val="23"/>
          <w:szCs w:val="23"/>
        </w:rPr>
        <w:t>w ilości</w:t>
      </w:r>
      <w:r w:rsidRPr="00402F4E">
        <w:rPr>
          <w:b/>
          <w:iCs/>
          <w:sz w:val="23"/>
          <w:szCs w:val="23"/>
        </w:rPr>
        <w:t xml:space="preserve"> 28261,76 kg.</w:t>
      </w:r>
      <w:r w:rsidRPr="00402F4E">
        <w:rPr>
          <w:rStyle w:val="Numerstrony"/>
          <w:color w:val="000000"/>
          <w:sz w:val="23"/>
          <w:szCs w:val="23"/>
        </w:rPr>
        <w:t xml:space="preserve">  </w:t>
      </w:r>
    </w:p>
    <w:p w:rsidR="002654FE" w:rsidRDefault="002654FE" w:rsidP="002654FE">
      <w:pPr>
        <w:jc w:val="both"/>
      </w:pPr>
    </w:p>
    <w:p w:rsidR="002654FE" w:rsidRPr="002654FE" w:rsidRDefault="002654FE" w:rsidP="002654FE">
      <w:pPr>
        <w:jc w:val="both"/>
        <w:rPr>
          <w:rStyle w:val="Numerstrony"/>
          <w:color w:val="000000"/>
          <w:sz w:val="22"/>
          <w:szCs w:val="22"/>
          <w:u w:val="single"/>
        </w:rPr>
      </w:pPr>
      <w:r w:rsidRPr="002654FE">
        <w:rPr>
          <w:rStyle w:val="Numerstrony"/>
          <w:bCs/>
          <w:color w:val="000000"/>
          <w:sz w:val="22"/>
          <w:szCs w:val="22"/>
          <w:u w:val="single"/>
        </w:rPr>
        <w:t>Sprawdzenie dokumentów potwierdzających jakość stosowanych surowców.</w:t>
      </w:r>
    </w:p>
    <w:p w:rsidR="002654FE" w:rsidRPr="00100EA3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>We wszystkich kontrolowanych jednostkach sprawdzono dokumenty jakimi dysponowali producenci, potwierdzające jakość stosowanych surowców. Zwrócono uwagę na aktualność tych dokumentów oraz parametry jakości handlowej, których spełnienie producenci deklarowali w tych dokumentach. Nie stwierdzono stosowania przeterminowanych składników czy  substancji dodatkowych.</w:t>
      </w:r>
    </w:p>
    <w:p w:rsidR="002654FE" w:rsidRPr="002654FE" w:rsidRDefault="002654FE" w:rsidP="002654FE">
      <w:pPr>
        <w:jc w:val="both"/>
        <w:rPr>
          <w:rStyle w:val="Numerstrony"/>
          <w:color w:val="000000"/>
          <w:sz w:val="22"/>
          <w:szCs w:val="22"/>
          <w:u w:val="single"/>
        </w:rPr>
      </w:pPr>
      <w:r w:rsidRPr="002654FE">
        <w:rPr>
          <w:rStyle w:val="Numerstrony"/>
          <w:bCs/>
          <w:color w:val="000000"/>
          <w:sz w:val="22"/>
          <w:szCs w:val="22"/>
          <w:u w:val="single"/>
        </w:rPr>
        <w:t>Kontrola technologii produkcji.</w:t>
      </w:r>
    </w:p>
    <w:p w:rsidR="002654FE" w:rsidRPr="00100EA3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 xml:space="preserve">W toku kontroli na podstawie przedłożonych do wglądu dokumentów m.in: kart opisów wyrobów, specyfikacji wyrobów, a także własnych receptur, stwierdzono, że produkcję wszystkich </w:t>
      </w:r>
      <w:r w:rsidRPr="00100EA3">
        <w:rPr>
          <w:rStyle w:val="Numerstrony"/>
          <w:color w:val="000000"/>
          <w:sz w:val="22"/>
          <w:szCs w:val="22"/>
        </w:rPr>
        <w:lastRenderedPageBreak/>
        <w:t>kontrolowanych wyrobów prowadzono zgodnie z wymaganiami zawartymi w obowiązujących przepisach prawa i zgodnie z deklaracjami producentów zawartymi w dokumentach zakładowych. We wszystkich jednostkach skontrolowane dokumenty umożliwiały pełną identyfik</w:t>
      </w:r>
      <w:r>
        <w:rPr>
          <w:rStyle w:val="Numerstrony"/>
          <w:color w:val="000000"/>
          <w:sz w:val="22"/>
          <w:szCs w:val="22"/>
        </w:rPr>
        <w:t>ow</w:t>
      </w:r>
      <w:r w:rsidRPr="00100EA3">
        <w:rPr>
          <w:rStyle w:val="Numerstrony"/>
          <w:color w:val="000000"/>
          <w:sz w:val="22"/>
          <w:szCs w:val="22"/>
        </w:rPr>
        <w:t xml:space="preserve">alność wykorzystywanych w produkcji surowców. </w:t>
      </w:r>
    </w:p>
    <w:p w:rsidR="002654FE" w:rsidRPr="002654FE" w:rsidRDefault="002654FE" w:rsidP="002654FE">
      <w:pPr>
        <w:jc w:val="both"/>
        <w:rPr>
          <w:rStyle w:val="Numerstrony"/>
          <w:bCs/>
          <w:color w:val="000000"/>
          <w:sz w:val="22"/>
          <w:szCs w:val="22"/>
          <w:u w:val="single"/>
        </w:rPr>
      </w:pPr>
      <w:r w:rsidRPr="002654FE">
        <w:rPr>
          <w:rStyle w:val="Numerstrony"/>
          <w:bCs/>
          <w:color w:val="000000"/>
          <w:sz w:val="22"/>
          <w:szCs w:val="22"/>
          <w:u w:val="single"/>
        </w:rPr>
        <w:t>Kontrola prawidłowości znakowania.</w:t>
      </w:r>
    </w:p>
    <w:p w:rsidR="002654FE" w:rsidRPr="00100EA3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 xml:space="preserve">    </w:t>
      </w:r>
    </w:p>
    <w:p w:rsidR="002654FE" w:rsidRPr="00100EA3" w:rsidRDefault="002654FE" w:rsidP="002654FE">
      <w:pPr>
        <w:ind w:left="1416" w:firstLine="708"/>
        <w:jc w:val="both"/>
        <w:rPr>
          <w:rStyle w:val="Numerstrony"/>
          <w:color w:val="000000"/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 xml:space="preserve">   </w:t>
      </w:r>
      <w:r w:rsidRPr="00100EA3">
        <w:rPr>
          <w:rStyle w:val="Numerstrony"/>
          <w:b/>
          <w:bCs/>
          <w:color w:val="000000"/>
          <w:sz w:val="22"/>
          <w:szCs w:val="22"/>
          <w:u w:val="single"/>
        </w:rPr>
        <w:t xml:space="preserve">WYROBY GARMAŻERYJNE </w:t>
      </w:r>
      <w:r w:rsidRPr="00100EA3">
        <w:rPr>
          <w:rStyle w:val="Numerstrony"/>
          <w:bCs/>
          <w:color w:val="000000"/>
          <w:sz w:val="22"/>
          <w:szCs w:val="22"/>
        </w:rPr>
        <w:t>typu sałatki, surówki</w:t>
      </w:r>
    </w:p>
    <w:p w:rsidR="002654FE" w:rsidRPr="00100EA3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</w:p>
    <w:p w:rsidR="002654FE" w:rsidRPr="00100EA3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 xml:space="preserve">Kontrolę przeprowadzono w </w:t>
      </w:r>
      <w:r w:rsidRPr="00D95DAC">
        <w:rPr>
          <w:rStyle w:val="Numerstrony"/>
          <w:b/>
          <w:color w:val="000000"/>
          <w:sz w:val="22"/>
          <w:szCs w:val="22"/>
        </w:rPr>
        <w:t>2</w:t>
      </w:r>
      <w:r w:rsidRPr="00100EA3">
        <w:rPr>
          <w:rStyle w:val="Numerstrony"/>
          <w:color w:val="000000"/>
          <w:sz w:val="22"/>
          <w:szCs w:val="22"/>
        </w:rPr>
        <w:t xml:space="preserve"> jednostkach poddając ocenie </w:t>
      </w:r>
      <w:r w:rsidRPr="00D95DAC">
        <w:rPr>
          <w:rStyle w:val="Numerstrony"/>
          <w:b/>
          <w:color w:val="000000"/>
          <w:sz w:val="22"/>
          <w:szCs w:val="22"/>
        </w:rPr>
        <w:t>5</w:t>
      </w:r>
      <w:r w:rsidRPr="00100EA3">
        <w:rPr>
          <w:rStyle w:val="Numerstrony"/>
          <w:color w:val="000000"/>
          <w:sz w:val="22"/>
          <w:szCs w:val="22"/>
        </w:rPr>
        <w:t xml:space="preserve"> partii wyrobów w ogólnej ilości </w:t>
      </w:r>
      <w:r w:rsidRPr="00D95DAC">
        <w:rPr>
          <w:rStyle w:val="Numerstrony"/>
          <w:b/>
          <w:sz w:val="22"/>
          <w:szCs w:val="22"/>
        </w:rPr>
        <w:t>559</w:t>
      </w:r>
      <w:r w:rsidRPr="00D95DAC">
        <w:rPr>
          <w:rStyle w:val="Numerstrony"/>
          <w:b/>
          <w:color w:val="000000"/>
          <w:sz w:val="22"/>
          <w:szCs w:val="22"/>
        </w:rPr>
        <w:t>kg.</w:t>
      </w:r>
      <w:r w:rsidRPr="00100EA3">
        <w:rPr>
          <w:rStyle w:val="Numerstrony"/>
          <w:color w:val="000000"/>
          <w:sz w:val="22"/>
          <w:szCs w:val="22"/>
        </w:rPr>
        <w:t xml:space="preserve"> Nieprawidłowości stwierdzono w  </w:t>
      </w:r>
      <w:r w:rsidRPr="00D95DAC">
        <w:rPr>
          <w:rStyle w:val="Numerstrony"/>
          <w:b/>
          <w:color w:val="000000"/>
          <w:sz w:val="22"/>
          <w:szCs w:val="22"/>
        </w:rPr>
        <w:t>2</w:t>
      </w:r>
      <w:r w:rsidRPr="00100EA3">
        <w:rPr>
          <w:rStyle w:val="Numerstrony"/>
          <w:color w:val="000000"/>
          <w:sz w:val="22"/>
          <w:szCs w:val="22"/>
        </w:rPr>
        <w:t xml:space="preserve"> jednostkach, w przypadku</w:t>
      </w:r>
      <w:r w:rsidRPr="00100EA3">
        <w:rPr>
          <w:rStyle w:val="Numerstrony"/>
          <w:sz w:val="22"/>
          <w:szCs w:val="22"/>
        </w:rPr>
        <w:t xml:space="preserve"> </w:t>
      </w:r>
      <w:r w:rsidRPr="00D95DAC">
        <w:rPr>
          <w:rStyle w:val="Numerstrony"/>
          <w:b/>
          <w:sz w:val="22"/>
          <w:szCs w:val="22"/>
        </w:rPr>
        <w:t>5</w:t>
      </w:r>
      <w:r w:rsidRPr="00100EA3">
        <w:rPr>
          <w:rStyle w:val="Numerstrony"/>
          <w:color w:val="000000"/>
          <w:sz w:val="22"/>
          <w:szCs w:val="22"/>
        </w:rPr>
        <w:t xml:space="preserve"> partii  w ogólnej ilości  </w:t>
      </w:r>
      <w:r w:rsidRPr="00D95DAC">
        <w:rPr>
          <w:rStyle w:val="Numerstrony"/>
          <w:b/>
          <w:sz w:val="22"/>
          <w:szCs w:val="22"/>
        </w:rPr>
        <w:t>559 kg</w:t>
      </w:r>
      <w:r w:rsidRPr="00D95DAC">
        <w:rPr>
          <w:rStyle w:val="Numerstrony"/>
          <w:b/>
          <w:color w:val="000000"/>
          <w:sz w:val="22"/>
          <w:szCs w:val="22"/>
        </w:rPr>
        <w:t xml:space="preserve"> .</w:t>
      </w:r>
      <w:r w:rsidRPr="00100EA3">
        <w:rPr>
          <w:rStyle w:val="Numerstrony"/>
          <w:color w:val="000000"/>
          <w:sz w:val="22"/>
          <w:szCs w:val="22"/>
        </w:rPr>
        <w:t xml:space="preserve"> </w:t>
      </w:r>
    </w:p>
    <w:p w:rsidR="002654FE" w:rsidRPr="00100EA3" w:rsidRDefault="002654FE" w:rsidP="002654FE">
      <w:pPr>
        <w:jc w:val="both"/>
        <w:rPr>
          <w:sz w:val="22"/>
          <w:szCs w:val="22"/>
        </w:rPr>
      </w:pPr>
      <w:r w:rsidRPr="00100EA3">
        <w:rPr>
          <w:rStyle w:val="Numerstrony"/>
          <w:color w:val="000000"/>
          <w:sz w:val="22"/>
          <w:szCs w:val="22"/>
        </w:rPr>
        <w:t>Wszystkie nieprawidłowości zostały zakwalifikowane jako niewłaściwa jakość artykułów rolno-spożywczych. Nie stwierdzono zafałszowania artykułów rolno-spożywczych.</w:t>
      </w:r>
    </w:p>
    <w:p w:rsidR="002654FE" w:rsidRPr="00100EA3" w:rsidRDefault="002654FE" w:rsidP="002654FE">
      <w:pPr>
        <w:jc w:val="both"/>
        <w:rPr>
          <w:sz w:val="22"/>
          <w:szCs w:val="22"/>
        </w:rPr>
      </w:pPr>
    </w:p>
    <w:p w:rsidR="002654FE" w:rsidRPr="005216AD" w:rsidRDefault="002654FE" w:rsidP="002654FE">
      <w:pPr>
        <w:ind w:left="2124" w:firstLine="708"/>
        <w:jc w:val="both"/>
        <w:rPr>
          <w:b/>
          <w:u w:val="single"/>
        </w:rPr>
      </w:pPr>
      <w:r w:rsidRPr="00FC0014">
        <w:rPr>
          <w:rStyle w:val="Numerstrony"/>
          <w:b/>
          <w:color w:val="000000"/>
          <w:sz w:val="22"/>
          <w:szCs w:val="22"/>
        </w:rPr>
        <w:t xml:space="preserve">  </w:t>
      </w:r>
      <w:r w:rsidRPr="005216AD">
        <w:rPr>
          <w:rStyle w:val="Numerstrony"/>
          <w:b/>
          <w:bCs/>
          <w:color w:val="000000"/>
          <w:sz w:val="22"/>
          <w:szCs w:val="22"/>
          <w:u w:val="single"/>
        </w:rPr>
        <w:t>PRZETWORY POMIDOROWE</w:t>
      </w:r>
    </w:p>
    <w:p w:rsidR="002654FE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>
        <w:rPr>
          <w:rStyle w:val="Numerstrony"/>
          <w:color w:val="000000"/>
          <w:sz w:val="22"/>
          <w:szCs w:val="22"/>
        </w:rPr>
        <w:t>Kontrolę przeprowadzono w</w:t>
      </w:r>
      <w:r w:rsidRPr="00C81820">
        <w:rPr>
          <w:rStyle w:val="Numerstrony"/>
          <w:b/>
          <w:color w:val="000000"/>
          <w:sz w:val="22"/>
          <w:szCs w:val="22"/>
        </w:rPr>
        <w:t xml:space="preserve"> 6</w:t>
      </w:r>
      <w:r>
        <w:rPr>
          <w:rStyle w:val="Numerstrony"/>
          <w:color w:val="000000"/>
          <w:sz w:val="22"/>
          <w:szCs w:val="22"/>
        </w:rPr>
        <w:t xml:space="preserve"> jednostkach poddając ocenie </w:t>
      </w:r>
      <w:r w:rsidRPr="00C81820">
        <w:rPr>
          <w:rStyle w:val="Numerstrony"/>
          <w:b/>
          <w:color w:val="000000"/>
          <w:sz w:val="22"/>
          <w:szCs w:val="22"/>
        </w:rPr>
        <w:t>9</w:t>
      </w:r>
      <w:r>
        <w:rPr>
          <w:rStyle w:val="Numerstrony"/>
          <w:color w:val="000000"/>
          <w:sz w:val="22"/>
          <w:szCs w:val="22"/>
        </w:rPr>
        <w:t xml:space="preserve"> partii wyrobów w ogólnej </w:t>
      </w:r>
      <w:r w:rsidRPr="00CA3ADB">
        <w:rPr>
          <w:rStyle w:val="Numerstrony"/>
          <w:sz w:val="22"/>
          <w:szCs w:val="22"/>
        </w:rPr>
        <w:t xml:space="preserve">ilości </w:t>
      </w:r>
      <w:r w:rsidRPr="00C81820">
        <w:rPr>
          <w:rStyle w:val="Numerstrony"/>
          <w:b/>
          <w:sz w:val="22"/>
          <w:szCs w:val="22"/>
        </w:rPr>
        <w:t>28261,76</w:t>
      </w:r>
      <w:r w:rsidRPr="00C81820">
        <w:rPr>
          <w:rStyle w:val="Numerstrony"/>
          <w:b/>
          <w:color w:val="000000"/>
          <w:sz w:val="22"/>
          <w:szCs w:val="22"/>
        </w:rPr>
        <w:t xml:space="preserve"> kg</w:t>
      </w:r>
      <w:r>
        <w:rPr>
          <w:rStyle w:val="Numerstrony"/>
          <w:color w:val="000000"/>
          <w:sz w:val="22"/>
          <w:szCs w:val="22"/>
        </w:rPr>
        <w:t xml:space="preserve">. </w:t>
      </w:r>
      <w:r w:rsidRPr="0063108E">
        <w:rPr>
          <w:rStyle w:val="Numerstrony"/>
          <w:color w:val="000000"/>
          <w:sz w:val="22"/>
          <w:szCs w:val="22"/>
        </w:rPr>
        <w:t xml:space="preserve">Nieprawidłowości stwierdzono w  </w:t>
      </w:r>
      <w:r w:rsidRPr="00C81820">
        <w:rPr>
          <w:rStyle w:val="Numerstrony"/>
          <w:b/>
          <w:color w:val="000000"/>
          <w:sz w:val="22"/>
          <w:szCs w:val="22"/>
        </w:rPr>
        <w:t>4</w:t>
      </w:r>
      <w:r w:rsidRPr="0063108E">
        <w:rPr>
          <w:rStyle w:val="Numerstrony"/>
          <w:color w:val="000000"/>
          <w:sz w:val="22"/>
          <w:szCs w:val="22"/>
        </w:rPr>
        <w:t xml:space="preserve"> jednostkach, w przypadku </w:t>
      </w:r>
      <w:r w:rsidRPr="00C81820">
        <w:rPr>
          <w:rStyle w:val="Numerstrony"/>
          <w:b/>
          <w:sz w:val="22"/>
          <w:szCs w:val="22"/>
        </w:rPr>
        <w:t>6</w:t>
      </w:r>
      <w:r w:rsidRPr="00C81820">
        <w:rPr>
          <w:rStyle w:val="Numerstrony"/>
          <w:b/>
          <w:color w:val="000000"/>
          <w:sz w:val="22"/>
          <w:szCs w:val="22"/>
        </w:rPr>
        <w:t xml:space="preserve"> partii  w ogólnej ilości  </w:t>
      </w:r>
      <w:r w:rsidRPr="00C81820">
        <w:rPr>
          <w:rStyle w:val="Numerstrony"/>
          <w:b/>
          <w:sz w:val="22"/>
          <w:szCs w:val="22"/>
        </w:rPr>
        <w:t>11786 kg</w:t>
      </w:r>
      <w:r w:rsidRPr="00C81820">
        <w:rPr>
          <w:rStyle w:val="Numerstrony"/>
          <w:b/>
          <w:color w:val="000000"/>
          <w:sz w:val="22"/>
          <w:szCs w:val="22"/>
        </w:rPr>
        <w:t>.</w:t>
      </w:r>
      <w:r>
        <w:rPr>
          <w:rStyle w:val="Numerstrony"/>
          <w:color w:val="000000"/>
          <w:sz w:val="22"/>
          <w:szCs w:val="22"/>
        </w:rPr>
        <w:t xml:space="preserve"> </w:t>
      </w:r>
    </w:p>
    <w:p w:rsidR="002654FE" w:rsidRDefault="002654FE" w:rsidP="002654FE">
      <w:pPr>
        <w:jc w:val="both"/>
      </w:pPr>
      <w:r>
        <w:rPr>
          <w:rStyle w:val="Numerstrony"/>
          <w:color w:val="000000"/>
          <w:sz w:val="22"/>
          <w:szCs w:val="22"/>
        </w:rPr>
        <w:t>Wszystkie nieprawidłowości zostały zakwalifikowane jako niewłaściwa jakość artykułów rolno-spożywczych. Nie stwierdzono zafałszowania artykułów rolno-spożywczych.</w:t>
      </w:r>
    </w:p>
    <w:p w:rsidR="002654FE" w:rsidRDefault="002654FE" w:rsidP="002654FE">
      <w:pPr>
        <w:jc w:val="both"/>
      </w:pPr>
    </w:p>
    <w:p w:rsidR="002654FE" w:rsidRPr="00213B56" w:rsidRDefault="002654FE" w:rsidP="00213B56">
      <w:pPr>
        <w:ind w:left="2124" w:firstLine="6"/>
        <w:jc w:val="both"/>
        <w:rPr>
          <w:rStyle w:val="Numerstrony"/>
          <w:b/>
          <w:color w:val="000000"/>
          <w:sz w:val="22"/>
          <w:szCs w:val="22"/>
        </w:rPr>
      </w:pPr>
      <w:r w:rsidRPr="001C7E8D">
        <w:rPr>
          <w:rStyle w:val="Numerstrony"/>
          <w:b/>
          <w:bCs/>
          <w:color w:val="000000"/>
          <w:sz w:val="22"/>
          <w:szCs w:val="22"/>
          <w:u w:val="single"/>
        </w:rPr>
        <w:t>WYROBY GARMAŻERYJNE</w:t>
      </w:r>
      <w:r w:rsidRPr="00FC0014">
        <w:rPr>
          <w:rStyle w:val="Numerstrony"/>
          <w:b/>
          <w:bCs/>
          <w:color w:val="000000"/>
          <w:sz w:val="22"/>
          <w:szCs w:val="22"/>
        </w:rPr>
        <w:t xml:space="preserve"> </w:t>
      </w:r>
      <w:r w:rsidRPr="001C7E8D">
        <w:rPr>
          <w:rStyle w:val="Numerstrony"/>
          <w:bCs/>
          <w:color w:val="000000"/>
          <w:sz w:val="22"/>
          <w:szCs w:val="22"/>
        </w:rPr>
        <w:t>typu sałatki, surówki</w:t>
      </w:r>
    </w:p>
    <w:p w:rsidR="002654FE" w:rsidRDefault="002654FE" w:rsidP="002654FE">
      <w:pPr>
        <w:jc w:val="both"/>
        <w:rPr>
          <w:rStyle w:val="Numerstrony"/>
          <w:color w:val="000000"/>
          <w:sz w:val="22"/>
          <w:szCs w:val="22"/>
        </w:rPr>
      </w:pPr>
      <w:r>
        <w:rPr>
          <w:rStyle w:val="Numerstrony"/>
          <w:color w:val="000000"/>
          <w:sz w:val="22"/>
          <w:szCs w:val="22"/>
        </w:rPr>
        <w:t xml:space="preserve">Kontrolę w zakresie badań przeprowadzono w 2 jednostkach poddając badaniom laboratoryjnym 3 partie wyrobów garmażeryjnych  w ogólnej ilości 509 kg. Nie stwierdzono nieprawidłowości.  Kontrolę w zakresie masy netto przeprowadzono w 1 jednostce w przypadku </w:t>
      </w:r>
      <w:r w:rsidRPr="009B2F2A">
        <w:rPr>
          <w:rStyle w:val="Numerstrony"/>
          <w:sz w:val="22"/>
          <w:szCs w:val="22"/>
        </w:rPr>
        <w:t>2</w:t>
      </w:r>
      <w:r>
        <w:rPr>
          <w:rStyle w:val="Numerstrony"/>
          <w:color w:val="000000"/>
          <w:sz w:val="22"/>
          <w:szCs w:val="22"/>
        </w:rPr>
        <w:t xml:space="preserve"> partii, w ilości 483 kg. </w:t>
      </w:r>
      <w:r w:rsidRPr="0094429F">
        <w:rPr>
          <w:rStyle w:val="Numerstrony"/>
          <w:b/>
          <w:color w:val="000000"/>
          <w:sz w:val="22"/>
          <w:szCs w:val="22"/>
        </w:rPr>
        <w:t>Nieprawidłowości  nie stwierdzono</w:t>
      </w:r>
      <w:r w:rsidRPr="0094429F">
        <w:rPr>
          <w:rStyle w:val="Numerstrony"/>
          <w:color w:val="000000"/>
          <w:sz w:val="22"/>
          <w:szCs w:val="22"/>
          <w:u w:val="single"/>
        </w:rPr>
        <w:t>.</w:t>
      </w:r>
      <w:r>
        <w:rPr>
          <w:rStyle w:val="Numerstrony"/>
          <w:color w:val="000000"/>
          <w:sz w:val="22"/>
          <w:szCs w:val="22"/>
        </w:rPr>
        <w:t xml:space="preserve">   </w:t>
      </w:r>
    </w:p>
    <w:p w:rsidR="002654FE" w:rsidRDefault="002654FE" w:rsidP="002654FE">
      <w:pPr>
        <w:jc w:val="both"/>
      </w:pPr>
    </w:p>
    <w:p w:rsidR="002654FE" w:rsidRPr="00213B56" w:rsidRDefault="002654FE" w:rsidP="002654FE">
      <w:pPr>
        <w:jc w:val="both"/>
        <w:rPr>
          <w:rStyle w:val="Numerstrony"/>
          <w:b/>
          <w:u w:val="single"/>
        </w:rPr>
      </w:pPr>
      <w:r w:rsidRPr="0094429F">
        <w:rPr>
          <w:b/>
        </w:rPr>
        <w:t xml:space="preserve">                                             </w:t>
      </w:r>
      <w:r w:rsidR="00213B56">
        <w:rPr>
          <w:b/>
          <w:u w:val="single"/>
        </w:rPr>
        <w:t>PRZETWORY POMIDOROWE</w:t>
      </w:r>
    </w:p>
    <w:p w:rsidR="002654FE" w:rsidRPr="002278AF" w:rsidRDefault="002654FE" w:rsidP="002654FE">
      <w:pPr>
        <w:jc w:val="both"/>
        <w:rPr>
          <w:color w:val="000000"/>
          <w:sz w:val="22"/>
          <w:szCs w:val="22"/>
        </w:rPr>
      </w:pPr>
      <w:r w:rsidRPr="002278AF">
        <w:rPr>
          <w:rStyle w:val="Numerstrony"/>
          <w:color w:val="000000"/>
          <w:sz w:val="22"/>
          <w:szCs w:val="22"/>
        </w:rPr>
        <w:t xml:space="preserve">Kontrolę w zakresie badań przeprowadzono w 5 jednostkach poddając badaniom laboratoryjnym 7 partii przetworów pomidorowych  w ogólnej ilości 24298,76  kg. Nieprawidłowości stwierdzono w 1 jednostce, w 1 partii w ilości 4354,56 kg.  </w:t>
      </w:r>
    </w:p>
    <w:p w:rsidR="002278AF" w:rsidRPr="002278AF" w:rsidRDefault="002654FE" w:rsidP="002278AF">
      <w:pPr>
        <w:pStyle w:val="Tekstpodstawowy"/>
        <w:tabs>
          <w:tab w:val="left" w:pos="348"/>
          <w:tab w:val="left" w:pos="360"/>
        </w:tabs>
        <w:spacing w:after="0"/>
        <w:rPr>
          <w:sz w:val="22"/>
          <w:szCs w:val="22"/>
        </w:rPr>
      </w:pPr>
      <w:r w:rsidRPr="002278AF">
        <w:rPr>
          <w:sz w:val="22"/>
          <w:szCs w:val="22"/>
        </w:rPr>
        <w:t>Sankcje:</w:t>
      </w:r>
    </w:p>
    <w:p w:rsidR="002654FE" w:rsidRPr="002278AF" w:rsidRDefault="002654FE" w:rsidP="002278AF">
      <w:pPr>
        <w:pStyle w:val="Tekstpodstawowy"/>
        <w:tabs>
          <w:tab w:val="left" w:pos="348"/>
          <w:tab w:val="left" w:pos="360"/>
        </w:tabs>
        <w:spacing w:after="0"/>
        <w:rPr>
          <w:sz w:val="22"/>
          <w:szCs w:val="22"/>
        </w:rPr>
      </w:pPr>
      <w:r w:rsidRPr="002278AF">
        <w:rPr>
          <w:rStyle w:val="Numerstrony"/>
          <w:color w:val="000000"/>
          <w:sz w:val="22"/>
          <w:szCs w:val="22"/>
        </w:rPr>
        <w:t xml:space="preserve">2 Decyzje z art.29 ust.1 pkt 2 ustawy o jakości handlowej art. Rolno-spożywczych, nakazujące zmianę oznakowania </w:t>
      </w:r>
      <w:r w:rsidR="002278AF">
        <w:rPr>
          <w:rStyle w:val="Numerstrony"/>
          <w:color w:val="000000"/>
          <w:sz w:val="22"/>
          <w:szCs w:val="22"/>
        </w:rPr>
        <w:t>produktów.</w:t>
      </w:r>
    </w:p>
    <w:p w:rsidR="002654FE" w:rsidRPr="002278AF" w:rsidRDefault="002654FE" w:rsidP="002278AF">
      <w:pPr>
        <w:widowControl/>
        <w:tabs>
          <w:tab w:val="left" w:pos="284"/>
        </w:tabs>
        <w:jc w:val="both"/>
      </w:pPr>
      <w:r w:rsidRPr="002278AF">
        <w:rPr>
          <w:rStyle w:val="Numerstrony"/>
          <w:color w:val="000000"/>
          <w:sz w:val="22"/>
          <w:szCs w:val="22"/>
        </w:rPr>
        <w:t>Wszczęto 2  postępowania administracyjne w celu wydania decyzji wymierzających kary pieniężne, w tym   z art.40a,ust.1 pkt 3 ustawy o jakości handlow</w:t>
      </w:r>
      <w:r w:rsidR="002278AF">
        <w:rPr>
          <w:rStyle w:val="Numerstrony"/>
          <w:color w:val="000000"/>
          <w:sz w:val="22"/>
          <w:szCs w:val="22"/>
        </w:rPr>
        <w:t>ej artykułów rolno-spożywczych.</w:t>
      </w:r>
    </w:p>
    <w:p w:rsidR="002654FE" w:rsidRPr="002278AF" w:rsidRDefault="002654FE" w:rsidP="002278AF">
      <w:pPr>
        <w:widowControl/>
        <w:tabs>
          <w:tab w:val="left" w:pos="284"/>
          <w:tab w:val="left" w:pos="426"/>
        </w:tabs>
        <w:jc w:val="both"/>
      </w:pPr>
      <w:r w:rsidRPr="002278AF">
        <w:rPr>
          <w:rStyle w:val="Numerstrony"/>
          <w:bCs/>
          <w:color w:val="000000"/>
          <w:sz w:val="22"/>
          <w:szCs w:val="22"/>
        </w:rPr>
        <w:t>Zalecenia pokontrolne</w:t>
      </w:r>
      <w:r w:rsidR="002278AF">
        <w:rPr>
          <w:rStyle w:val="Numerstrony"/>
          <w:bCs/>
          <w:color w:val="000000"/>
          <w:sz w:val="22"/>
          <w:szCs w:val="22"/>
        </w:rPr>
        <w:t xml:space="preserve"> skierowano do 7 jednostek.</w:t>
      </w:r>
    </w:p>
    <w:p w:rsidR="002654FE" w:rsidRPr="002278AF" w:rsidRDefault="002654FE" w:rsidP="002654FE">
      <w:pPr>
        <w:tabs>
          <w:tab w:val="left" w:pos="732"/>
        </w:tabs>
        <w:spacing w:line="240" w:lineRule="exact"/>
        <w:contextualSpacing/>
        <w:jc w:val="both"/>
        <w:rPr>
          <w:bCs/>
          <w:sz w:val="22"/>
          <w:szCs w:val="22"/>
        </w:rPr>
      </w:pPr>
      <w:r w:rsidRPr="002278AF">
        <w:rPr>
          <w:bCs/>
          <w:sz w:val="22"/>
          <w:szCs w:val="22"/>
        </w:rPr>
        <w:t>W toku kontroli stwierdzono, że na 8 skontrolowanych partii poddanych badaniom fizykochemicznym, tylko 1 partia posiadała jakość niezgodną z deklaracją producenta, natomiast co druga partia kontrolowanych wyrobów była nieprawidłowo oznakowana.</w:t>
      </w:r>
    </w:p>
    <w:p w:rsidR="002654FE" w:rsidRPr="002278AF" w:rsidRDefault="002654FE" w:rsidP="002654FE">
      <w:pPr>
        <w:tabs>
          <w:tab w:val="left" w:pos="732"/>
        </w:tabs>
        <w:spacing w:line="240" w:lineRule="exact"/>
        <w:contextualSpacing/>
        <w:jc w:val="both"/>
        <w:rPr>
          <w:bCs/>
          <w:sz w:val="22"/>
          <w:szCs w:val="22"/>
        </w:rPr>
      </w:pPr>
      <w:r w:rsidRPr="002278AF">
        <w:rPr>
          <w:bCs/>
          <w:sz w:val="22"/>
          <w:szCs w:val="22"/>
        </w:rPr>
        <w:t>Nieprawidłowość w zakresie parametrów fizykochemicznych stwierdzono w przypadku koncentratu pomidorowego (zaniżona zawartość ekstraktu z pomidorów oraz dodatek sacharozy).</w:t>
      </w:r>
    </w:p>
    <w:p w:rsidR="002654FE" w:rsidRPr="002278AF" w:rsidRDefault="002654FE" w:rsidP="002654FE">
      <w:pPr>
        <w:tabs>
          <w:tab w:val="left" w:pos="732"/>
        </w:tabs>
        <w:spacing w:line="240" w:lineRule="exact"/>
        <w:contextualSpacing/>
        <w:jc w:val="both"/>
        <w:rPr>
          <w:sz w:val="22"/>
          <w:szCs w:val="22"/>
        </w:rPr>
      </w:pPr>
      <w:r w:rsidRPr="002278AF">
        <w:rPr>
          <w:bCs/>
          <w:sz w:val="22"/>
          <w:szCs w:val="22"/>
        </w:rPr>
        <w:t>W trosce o interes konsumenta, uzasadnionym wydaje się dalsze monitorowanie przez Inspekcję JHARS sytuacji na rynku wyrobów garmażeryjnych i przetworów warzywnych, poprzez systematyczne przeprowadzanie kontroli, ze szczególnym położeniem nacisku na aspekty znakowania.</w:t>
      </w:r>
    </w:p>
    <w:p w:rsidR="002654FE" w:rsidRPr="002278AF" w:rsidRDefault="002654FE" w:rsidP="002654FE">
      <w:pPr>
        <w:jc w:val="both"/>
        <w:rPr>
          <w:sz w:val="22"/>
          <w:szCs w:val="22"/>
        </w:rPr>
      </w:pPr>
      <w:r w:rsidRPr="002278AF">
        <w:rPr>
          <w:rStyle w:val="Numerstrony"/>
          <w:color w:val="000000"/>
          <w:sz w:val="22"/>
          <w:szCs w:val="22"/>
        </w:rPr>
        <w:t>W związku z nieprawidłowym oznakowaniem wydano zalecenia pokontrolne wzywając do  poprawnego oznakowania towaru.</w:t>
      </w:r>
    </w:p>
    <w:p w:rsidR="00B70287" w:rsidRDefault="00B70287" w:rsidP="002654FE">
      <w:pPr>
        <w:pStyle w:val="Tekstpodstawowy"/>
        <w:rPr>
          <w:b/>
          <w:sz w:val="22"/>
          <w:szCs w:val="22"/>
        </w:rPr>
      </w:pPr>
    </w:p>
    <w:p w:rsidR="002654FE" w:rsidRDefault="002654FE" w:rsidP="002654FE">
      <w:pPr>
        <w:pStyle w:val="Tekstpodstawowy"/>
        <w:rPr>
          <w:b/>
          <w:sz w:val="22"/>
          <w:szCs w:val="22"/>
        </w:rPr>
      </w:pPr>
    </w:p>
    <w:p w:rsidR="00B70287" w:rsidRPr="00B70287" w:rsidRDefault="00B70287" w:rsidP="00B702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70287">
        <w:rPr>
          <w:b/>
          <w:i/>
          <w:color w:val="000000"/>
          <w:sz w:val="22"/>
          <w:szCs w:val="22"/>
        </w:rPr>
        <w:t xml:space="preserve">Kontrola </w:t>
      </w:r>
      <w:r w:rsidRPr="00B70287">
        <w:rPr>
          <w:b/>
          <w:sz w:val="22"/>
          <w:szCs w:val="22"/>
        </w:rPr>
        <w:t xml:space="preserve">w zakresie </w:t>
      </w:r>
      <w:r>
        <w:rPr>
          <w:b/>
          <w:sz w:val="22"/>
          <w:szCs w:val="22"/>
        </w:rPr>
        <w:t>jakości handlowej piwa.</w:t>
      </w:r>
    </w:p>
    <w:p w:rsidR="00B70287" w:rsidRDefault="00B70287" w:rsidP="00B70287">
      <w:pPr>
        <w:jc w:val="both"/>
        <w:rPr>
          <w:sz w:val="22"/>
          <w:szCs w:val="22"/>
        </w:rPr>
      </w:pPr>
    </w:p>
    <w:p w:rsidR="00B70287" w:rsidRDefault="00B70287" w:rsidP="00B70287">
      <w:pPr>
        <w:jc w:val="both"/>
        <w:rPr>
          <w:sz w:val="22"/>
          <w:szCs w:val="22"/>
        </w:rPr>
      </w:pPr>
    </w:p>
    <w:p w:rsidR="00B70287" w:rsidRDefault="00B70287" w:rsidP="00B70287">
      <w:pPr>
        <w:jc w:val="both"/>
        <w:rPr>
          <w:sz w:val="22"/>
          <w:szCs w:val="22"/>
        </w:rPr>
      </w:pPr>
      <w:r>
        <w:rPr>
          <w:sz w:val="22"/>
          <w:szCs w:val="22"/>
        </w:rPr>
        <w:t>Kontrolę przeprowadzono w 6 podmiotach gospodarczych.</w:t>
      </w:r>
    </w:p>
    <w:p w:rsidR="00B70287" w:rsidRPr="00B70287" w:rsidRDefault="00B70287" w:rsidP="00B70287">
      <w:pPr>
        <w:jc w:val="both"/>
        <w:rPr>
          <w:sz w:val="22"/>
          <w:szCs w:val="22"/>
          <w:u w:val="single"/>
        </w:rPr>
      </w:pPr>
      <w:r w:rsidRPr="00B70287">
        <w:rPr>
          <w:bCs/>
          <w:sz w:val="22"/>
          <w:szCs w:val="22"/>
          <w:u w:val="single"/>
        </w:rPr>
        <w:t>Kontrola technologii produkcji</w:t>
      </w:r>
    </w:p>
    <w:p w:rsidR="00B70287" w:rsidRPr="00B70287" w:rsidRDefault="00B70287" w:rsidP="00B70287">
      <w:pPr>
        <w:jc w:val="both"/>
        <w:rPr>
          <w:color w:val="000000"/>
          <w:sz w:val="22"/>
          <w:szCs w:val="22"/>
        </w:rPr>
      </w:pPr>
      <w:r w:rsidRPr="00C14ACE">
        <w:rPr>
          <w:color w:val="000000"/>
          <w:sz w:val="22"/>
          <w:szCs w:val="22"/>
        </w:rPr>
        <w:t xml:space="preserve">Jakość wyrobu gotowego (parametry fizykochemiczne) we wszystkich kontrolowanych jednostkach zostały zadeklarowane w </w:t>
      </w:r>
      <w:r w:rsidRPr="00C14ACE">
        <w:rPr>
          <w:i/>
          <w:color w:val="000000"/>
          <w:sz w:val="22"/>
          <w:szCs w:val="22"/>
        </w:rPr>
        <w:t xml:space="preserve">Specyfikacjach jakościowych. </w:t>
      </w:r>
      <w:r w:rsidRPr="00C14ACE">
        <w:rPr>
          <w:color w:val="000000"/>
          <w:sz w:val="22"/>
          <w:szCs w:val="22"/>
        </w:rPr>
        <w:t xml:space="preserve"> We wszystkich podmiotach przed </w:t>
      </w:r>
      <w:r w:rsidRPr="00C14ACE">
        <w:rPr>
          <w:color w:val="000000"/>
          <w:sz w:val="22"/>
          <w:szCs w:val="22"/>
        </w:rPr>
        <w:lastRenderedPageBreak/>
        <w:t>wprowadzeniem piwa do obrotu, każda partia jest kontrolowana na zgodność z założonymi parametrami. Kontrolujący sprawdzili zapisy,  potwierdzając fakt nadzoru nad każdym etapem produkcji piw lub napojów na bazie piw. Kontrolującym udostępniono także dokumenty charakteryzujące surowce, co pozwoliło stwierdzić, że wykazane w oznakowaniu napojów składniki odpowiadają składnikom użytym w produkcji</w:t>
      </w:r>
    </w:p>
    <w:p w:rsidR="00B70287" w:rsidRPr="00B70287" w:rsidRDefault="00B70287" w:rsidP="00B70287">
      <w:pPr>
        <w:jc w:val="both"/>
        <w:rPr>
          <w:bCs/>
          <w:sz w:val="22"/>
          <w:szCs w:val="22"/>
          <w:u w:val="single"/>
        </w:rPr>
      </w:pPr>
      <w:r w:rsidRPr="00B70287">
        <w:rPr>
          <w:bCs/>
          <w:sz w:val="22"/>
          <w:szCs w:val="22"/>
          <w:u w:val="single"/>
        </w:rPr>
        <w:t>Kontrola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</w:t>
      </w:r>
      <w:r w:rsidRPr="00B70287">
        <w:rPr>
          <w:bCs/>
          <w:sz w:val="22"/>
          <w:szCs w:val="22"/>
          <w:u w:val="single"/>
        </w:rPr>
        <w:t>jakości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</w:t>
      </w:r>
      <w:r w:rsidRPr="00B70287">
        <w:rPr>
          <w:bCs/>
          <w:sz w:val="22"/>
          <w:szCs w:val="22"/>
          <w:u w:val="single"/>
        </w:rPr>
        <w:t>handlowej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piwa i napojów na bazie piwa </w:t>
      </w:r>
      <w:r w:rsidRPr="00B70287">
        <w:rPr>
          <w:bCs/>
          <w:sz w:val="22"/>
          <w:szCs w:val="22"/>
          <w:u w:val="single"/>
        </w:rPr>
        <w:t>na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</w:t>
      </w:r>
      <w:r w:rsidRPr="00B70287">
        <w:rPr>
          <w:bCs/>
          <w:sz w:val="22"/>
          <w:szCs w:val="22"/>
          <w:u w:val="single"/>
        </w:rPr>
        <w:t>podstawie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</w:t>
      </w:r>
      <w:r w:rsidRPr="00B70287">
        <w:rPr>
          <w:bCs/>
          <w:sz w:val="22"/>
          <w:szCs w:val="22"/>
          <w:u w:val="single"/>
        </w:rPr>
        <w:t>analiz</w:t>
      </w:r>
      <w:r w:rsidRPr="00B70287">
        <w:rPr>
          <w:rFonts w:eastAsia="Times New Roman"/>
          <w:bCs/>
          <w:sz w:val="22"/>
          <w:szCs w:val="22"/>
          <w:u w:val="single"/>
        </w:rPr>
        <w:t xml:space="preserve"> </w:t>
      </w:r>
      <w:r w:rsidRPr="00B70287">
        <w:rPr>
          <w:bCs/>
          <w:sz w:val="22"/>
          <w:szCs w:val="22"/>
          <w:u w:val="single"/>
        </w:rPr>
        <w:t>laboratoryjnych</w:t>
      </w:r>
    </w:p>
    <w:p w:rsidR="00B70287" w:rsidRPr="00B70287" w:rsidRDefault="00B70287" w:rsidP="00B70287">
      <w:pPr>
        <w:autoSpaceDE w:val="0"/>
        <w:jc w:val="both"/>
        <w:rPr>
          <w:rFonts w:eastAsia="Times New Roman"/>
          <w:sz w:val="22"/>
          <w:szCs w:val="22"/>
        </w:rPr>
      </w:pPr>
      <w:r w:rsidRPr="00C14ACE">
        <w:rPr>
          <w:rFonts w:eastAsia="Times New Roman"/>
          <w:sz w:val="22"/>
          <w:szCs w:val="22"/>
        </w:rPr>
        <w:t>Do analiz laboratoryjnych pobrano próbki we wszystkich kontrolowanych jednostkach. Przeprowadzono łącznie badania 13 partii piw lub napojów na bazie piwa o łącznej objętości 652350l. Z tego 11 partii stanowiły piwa (łącznie 412910l) a 2 partie stanowiły napoje na bazie piwa (</w:t>
      </w:r>
      <w:proofErr w:type="spellStart"/>
      <w:r w:rsidRPr="00C14ACE">
        <w:rPr>
          <w:rFonts w:eastAsia="Times New Roman"/>
          <w:sz w:val="22"/>
          <w:szCs w:val="22"/>
        </w:rPr>
        <w:t>mixy</w:t>
      </w:r>
      <w:proofErr w:type="spellEnd"/>
      <w:r w:rsidRPr="00C14ACE">
        <w:rPr>
          <w:rFonts w:eastAsia="Times New Roman"/>
          <w:sz w:val="22"/>
          <w:szCs w:val="22"/>
        </w:rPr>
        <w:t xml:space="preserve"> piwa z </w:t>
      </w:r>
      <w:r>
        <w:rPr>
          <w:rFonts w:eastAsia="Times New Roman"/>
          <w:sz w:val="22"/>
          <w:szCs w:val="22"/>
        </w:rPr>
        <w:t xml:space="preserve">lemoniadą  - łącznie 230440l). </w:t>
      </w:r>
      <w:r w:rsidRPr="00C14ACE">
        <w:rPr>
          <w:rFonts w:eastAsia="Times New Roman"/>
          <w:color w:val="000000"/>
          <w:sz w:val="22"/>
          <w:szCs w:val="22"/>
        </w:rPr>
        <w:t xml:space="preserve">Badania przeprowadzone zostały w Laboratorium Specjalistycznym GIJHARS w Poznaniu. </w:t>
      </w:r>
    </w:p>
    <w:p w:rsidR="00B70287" w:rsidRPr="00B70287" w:rsidRDefault="00B70287" w:rsidP="00B70287">
      <w:pPr>
        <w:tabs>
          <w:tab w:val="left" w:pos="2160"/>
        </w:tabs>
        <w:jc w:val="both"/>
        <w:rPr>
          <w:rFonts w:eastAsia="Times New Roman"/>
          <w:bCs/>
          <w:color w:val="000000"/>
          <w:sz w:val="22"/>
          <w:szCs w:val="22"/>
          <w:u w:val="single"/>
        </w:rPr>
      </w:pPr>
      <w:r w:rsidRPr="00B70287">
        <w:rPr>
          <w:rFonts w:eastAsia="Times New Roman"/>
          <w:bCs/>
          <w:color w:val="000000"/>
          <w:sz w:val="22"/>
          <w:szCs w:val="22"/>
          <w:u w:val="single"/>
        </w:rPr>
        <w:t xml:space="preserve">Kontrola </w:t>
      </w:r>
      <w:r w:rsidRPr="00B70287">
        <w:rPr>
          <w:bCs/>
          <w:color w:val="000000"/>
          <w:sz w:val="22"/>
          <w:szCs w:val="22"/>
          <w:u w:val="single"/>
        </w:rPr>
        <w:t>prawidłowości</w:t>
      </w:r>
      <w:r w:rsidRPr="00B70287">
        <w:rPr>
          <w:rFonts w:eastAsia="Times New Roman"/>
          <w:bCs/>
          <w:color w:val="000000"/>
          <w:sz w:val="22"/>
          <w:szCs w:val="22"/>
          <w:u w:val="single"/>
        </w:rPr>
        <w:t xml:space="preserve"> </w:t>
      </w:r>
      <w:r w:rsidRPr="00B70287">
        <w:rPr>
          <w:bCs/>
          <w:color w:val="000000"/>
          <w:sz w:val="22"/>
          <w:szCs w:val="22"/>
          <w:u w:val="single"/>
        </w:rPr>
        <w:t>znakowania</w:t>
      </w:r>
      <w:r w:rsidRPr="00B70287">
        <w:rPr>
          <w:rFonts w:eastAsia="Times New Roman"/>
          <w:bCs/>
          <w:color w:val="000000"/>
          <w:sz w:val="22"/>
          <w:szCs w:val="22"/>
          <w:u w:val="single"/>
        </w:rPr>
        <w:t xml:space="preserve"> piwa i napojów na bazie piwa</w:t>
      </w:r>
    </w:p>
    <w:p w:rsidR="00B70287" w:rsidRPr="00C14ACE" w:rsidRDefault="00B70287" w:rsidP="00B70287">
      <w:pPr>
        <w:jc w:val="both"/>
        <w:rPr>
          <w:rFonts w:eastAsia="Times New Roman"/>
          <w:color w:val="000000"/>
          <w:sz w:val="22"/>
          <w:szCs w:val="22"/>
        </w:rPr>
      </w:pPr>
      <w:r w:rsidRPr="00C14ACE">
        <w:rPr>
          <w:rFonts w:eastAsia="Times New Roman"/>
          <w:color w:val="000000"/>
          <w:sz w:val="22"/>
          <w:szCs w:val="22"/>
        </w:rPr>
        <w:t>Kontroli prawidłowości znakowania dokonano we wszystkich kontrolowanych jednostkach. Kontrolą  objęto wszystkie 13 partii piwa lub napojów na bazie piwa przeznaczonych do badań laboratoryjnych oraz dodatkowo 3 partie piw o łącznej objętości 3053,5l. W sumie kontroli znakowania poddano 16 partii piwa lub napojów na bazie piwa o łącznej objętości 655403,5l.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C14ACE">
        <w:rPr>
          <w:rFonts w:eastAsia="Times New Roman"/>
          <w:color w:val="000000"/>
          <w:sz w:val="22"/>
          <w:szCs w:val="22"/>
        </w:rPr>
        <w:t xml:space="preserve">Nie stwierdzono błędnego oznakowania żadnej partii. </w:t>
      </w:r>
    </w:p>
    <w:p w:rsidR="00B70287" w:rsidRPr="00B70287" w:rsidRDefault="00B70287" w:rsidP="00B70287">
      <w:pPr>
        <w:tabs>
          <w:tab w:val="left" w:pos="2160"/>
        </w:tabs>
        <w:autoSpaceDE w:val="0"/>
        <w:ind w:left="15"/>
        <w:jc w:val="both"/>
        <w:rPr>
          <w:bCs/>
          <w:sz w:val="22"/>
          <w:szCs w:val="22"/>
          <w:u w:val="single"/>
        </w:rPr>
      </w:pPr>
      <w:r w:rsidRPr="00B70287">
        <w:rPr>
          <w:bCs/>
          <w:sz w:val="22"/>
          <w:szCs w:val="22"/>
          <w:u w:val="single"/>
        </w:rPr>
        <w:t>Kontrola pochodzenia chmielu i produktów chmielowych stosowanych do produkcji piwa</w:t>
      </w:r>
    </w:p>
    <w:p w:rsidR="00B70287" w:rsidRPr="00B70287" w:rsidRDefault="00B70287" w:rsidP="00B70287">
      <w:pPr>
        <w:spacing w:line="200" w:lineRule="atLeast"/>
        <w:jc w:val="both"/>
        <w:rPr>
          <w:sz w:val="22"/>
          <w:szCs w:val="22"/>
        </w:rPr>
      </w:pPr>
      <w:r w:rsidRPr="00C14ACE">
        <w:rPr>
          <w:sz w:val="22"/>
          <w:szCs w:val="22"/>
        </w:rPr>
        <w:t xml:space="preserve">Kontrolowane podmioty stosował do produkcji piwa produkty chmielowe zarówno od dostawców krajowych jak i zagranicznych. Łącznie skontrolowano 62 partie produktów chmielowych o łącznej masie 31721,84kg. Oznakowanie opakowań z produktami chmielowymi  umożliwiało identyfikację produktu i było zgodne z wymogami rozporządzenia Komisji EWG nr 1850/2006 z dnia 14 grudnia 2006r </w:t>
      </w:r>
      <w:r w:rsidRPr="00C14ACE">
        <w:rPr>
          <w:i/>
          <w:iCs/>
          <w:sz w:val="22"/>
          <w:szCs w:val="22"/>
        </w:rPr>
        <w:t xml:space="preserve">ustanawiającego szczegółowe zasady certyfikacji chmielu i produktów chmielowych. </w:t>
      </w:r>
    </w:p>
    <w:p w:rsidR="00B70287" w:rsidRPr="00B70287" w:rsidRDefault="00B70287" w:rsidP="00B70287">
      <w:pPr>
        <w:spacing w:line="200" w:lineRule="atLeast"/>
        <w:jc w:val="both"/>
        <w:rPr>
          <w:sz w:val="22"/>
          <w:szCs w:val="22"/>
        </w:rPr>
      </w:pPr>
      <w:r w:rsidRPr="00C14ACE">
        <w:rPr>
          <w:iCs/>
          <w:sz w:val="22"/>
          <w:szCs w:val="22"/>
        </w:rPr>
        <w:t xml:space="preserve">Dostawom produktów chmielowych </w:t>
      </w:r>
      <w:r w:rsidRPr="00C14ACE">
        <w:rPr>
          <w:sz w:val="22"/>
          <w:szCs w:val="22"/>
        </w:rPr>
        <w:t xml:space="preserve">towarzyszyły specyfikacje towarowe zawierające informacje z certyfikatu takie jak: odniesienie do numeru certyfikatu, oznaczenie produktu, jego masę, odmianę, pochodzenie (w formie określenia </w:t>
      </w:r>
      <w:proofErr w:type="spellStart"/>
      <w:r w:rsidRPr="00C14ACE">
        <w:rPr>
          <w:sz w:val="22"/>
          <w:szCs w:val="22"/>
        </w:rPr>
        <w:t>Polish</w:t>
      </w:r>
      <w:proofErr w:type="spellEnd"/>
      <w:r w:rsidRPr="00C14ACE">
        <w:rPr>
          <w:sz w:val="22"/>
          <w:szCs w:val="22"/>
        </w:rPr>
        <w:t xml:space="preserve"> przy nazwie odmiany), rok zbioru chmielu, datę i miejsce przetworzenia oraz raporty z analiz laboratoryjnych deklarujące między innymi zawartość alfa kwasów zawierające również numer certyfikatu.  Kontrolowane Podmioty udostępniły podczas kontroli kopie certyfikatów wystawionych przez uprawnione jednostki, lub faktury i atesty analityczne zawierające odniesienie do numeru certyfikatu</w:t>
      </w:r>
      <w:r>
        <w:rPr>
          <w:sz w:val="22"/>
          <w:szCs w:val="22"/>
        </w:rPr>
        <w:t xml:space="preserve">. </w:t>
      </w:r>
      <w:r w:rsidRPr="00C14ACE">
        <w:rPr>
          <w:sz w:val="22"/>
          <w:szCs w:val="22"/>
        </w:rPr>
        <w:t>W</w:t>
      </w:r>
      <w:r w:rsidRPr="00C14ACE">
        <w:rPr>
          <w:rFonts w:eastAsia="Times New Roman"/>
          <w:sz w:val="22"/>
          <w:szCs w:val="22"/>
        </w:rPr>
        <w:t xml:space="preserve">szystkie </w:t>
      </w:r>
      <w:r w:rsidRPr="00C14ACE">
        <w:rPr>
          <w:sz w:val="22"/>
          <w:szCs w:val="22"/>
        </w:rPr>
        <w:t>podmioty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dokonały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zgłoszenia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prowadzonej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działalności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gospodarczej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zakresie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produkcji</w:t>
      </w:r>
      <w:r w:rsidRPr="00C14ACE">
        <w:rPr>
          <w:rFonts w:eastAsia="Times New Roman"/>
          <w:sz w:val="22"/>
          <w:szCs w:val="22"/>
        </w:rPr>
        <w:t xml:space="preserve">, </w:t>
      </w:r>
      <w:r w:rsidRPr="00C14ACE">
        <w:rPr>
          <w:sz w:val="22"/>
          <w:szCs w:val="22"/>
        </w:rPr>
        <w:t>składowania</w:t>
      </w:r>
      <w:r w:rsidRPr="00C14ACE">
        <w:rPr>
          <w:rFonts w:eastAsia="Times New Roman"/>
          <w:sz w:val="22"/>
          <w:szCs w:val="22"/>
        </w:rPr>
        <w:t xml:space="preserve">, </w:t>
      </w:r>
      <w:r w:rsidRPr="00C14ACE">
        <w:rPr>
          <w:sz w:val="22"/>
          <w:szCs w:val="22"/>
        </w:rPr>
        <w:t>konfekcjonowania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obrotu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właściwemu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ze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względu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na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miejsce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zamieszkania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lub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siedziby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podmiotu</w:t>
      </w:r>
      <w:r w:rsidRPr="00C14ACE">
        <w:rPr>
          <w:rFonts w:eastAsia="Times New Roman"/>
          <w:sz w:val="22"/>
          <w:szCs w:val="22"/>
        </w:rPr>
        <w:t xml:space="preserve"> – </w:t>
      </w:r>
      <w:r w:rsidRPr="00C14ACE">
        <w:rPr>
          <w:sz w:val="22"/>
          <w:szCs w:val="22"/>
        </w:rPr>
        <w:t>wojewódzkiemu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inspektorowi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Jakości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Handlowej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Artykułów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Rolno</w:t>
      </w:r>
      <w:r w:rsidRPr="00C14ACE">
        <w:rPr>
          <w:rFonts w:eastAsia="Times New Roman"/>
          <w:sz w:val="22"/>
          <w:szCs w:val="22"/>
        </w:rPr>
        <w:t>-</w:t>
      </w:r>
      <w:r w:rsidRPr="00C14ACE">
        <w:rPr>
          <w:sz w:val="22"/>
          <w:szCs w:val="22"/>
        </w:rPr>
        <w:t>Spożywczych</w:t>
      </w:r>
      <w:r w:rsidRPr="00C14ACE">
        <w:rPr>
          <w:rFonts w:eastAsia="Times New Roman"/>
          <w:sz w:val="22"/>
          <w:szCs w:val="22"/>
        </w:rPr>
        <w:t xml:space="preserve"> – </w:t>
      </w:r>
      <w:r w:rsidRPr="00C14ACE">
        <w:rPr>
          <w:sz w:val="22"/>
          <w:szCs w:val="22"/>
        </w:rPr>
        <w:t>zgodnie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art</w:t>
      </w:r>
      <w:r w:rsidRPr="00C14ACE">
        <w:rPr>
          <w:rFonts w:eastAsia="Times New Roman"/>
          <w:sz w:val="22"/>
          <w:szCs w:val="22"/>
        </w:rPr>
        <w:t xml:space="preserve">. 12 </w:t>
      </w:r>
      <w:r w:rsidRPr="00C14ACE">
        <w:rPr>
          <w:sz w:val="22"/>
          <w:szCs w:val="22"/>
        </w:rPr>
        <w:t>ustawy</w:t>
      </w:r>
      <w:r w:rsidRPr="00C14ACE">
        <w:rPr>
          <w:rFonts w:eastAsia="Times New Roman"/>
          <w:i/>
          <w:sz w:val="22"/>
          <w:szCs w:val="22"/>
        </w:rPr>
        <w:t xml:space="preserve"> </w:t>
      </w:r>
      <w:r w:rsidRPr="00C14ACE">
        <w:rPr>
          <w:i/>
          <w:sz w:val="22"/>
          <w:szCs w:val="22"/>
        </w:rPr>
        <w:t>o</w:t>
      </w:r>
      <w:r w:rsidRPr="00C14ACE">
        <w:rPr>
          <w:rFonts w:eastAsia="Times New Roman"/>
          <w:i/>
          <w:sz w:val="22"/>
          <w:szCs w:val="22"/>
        </w:rPr>
        <w:t xml:space="preserve"> </w:t>
      </w:r>
      <w:r w:rsidRPr="00C14ACE">
        <w:rPr>
          <w:i/>
          <w:sz w:val="22"/>
          <w:szCs w:val="22"/>
        </w:rPr>
        <w:t>jakości</w:t>
      </w:r>
      <w:r w:rsidRPr="00C14ACE">
        <w:rPr>
          <w:rFonts w:eastAsia="Times New Roman"/>
          <w:i/>
          <w:sz w:val="22"/>
          <w:szCs w:val="22"/>
        </w:rPr>
        <w:t xml:space="preserve"> </w:t>
      </w:r>
      <w:r w:rsidRPr="00C14ACE">
        <w:rPr>
          <w:i/>
          <w:sz w:val="22"/>
          <w:szCs w:val="22"/>
        </w:rPr>
        <w:t>handlowej</w:t>
      </w:r>
      <w:r w:rsidRPr="00C14ACE">
        <w:rPr>
          <w:rFonts w:eastAsia="Times New Roman"/>
          <w:i/>
          <w:sz w:val="22"/>
          <w:szCs w:val="22"/>
        </w:rPr>
        <w:t xml:space="preserve"> </w:t>
      </w:r>
      <w:r w:rsidRPr="00C14ACE">
        <w:rPr>
          <w:i/>
          <w:sz w:val="22"/>
          <w:szCs w:val="22"/>
        </w:rPr>
        <w:t>artykułów</w:t>
      </w:r>
      <w:r w:rsidRPr="00C14ACE">
        <w:rPr>
          <w:rFonts w:eastAsia="Times New Roman"/>
          <w:i/>
          <w:sz w:val="22"/>
          <w:szCs w:val="22"/>
        </w:rPr>
        <w:t xml:space="preserve"> </w:t>
      </w:r>
      <w:r w:rsidRPr="00C14ACE">
        <w:rPr>
          <w:i/>
          <w:sz w:val="22"/>
          <w:szCs w:val="22"/>
        </w:rPr>
        <w:t>rolno</w:t>
      </w:r>
      <w:r w:rsidRPr="00C14ACE">
        <w:rPr>
          <w:rFonts w:eastAsia="Times New Roman"/>
          <w:i/>
          <w:sz w:val="22"/>
          <w:szCs w:val="22"/>
        </w:rPr>
        <w:t>-</w:t>
      </w:r>
      <w:r w:rsidRPr="00C14ACE">
        <w:rPr>
          <w:i/>
          <w:sz w:val="22"/>
          <w:szCs w:val="22"/>
        </w:rPr>
        <w:t>spożywczych</w:t>
      </w:r>
      <w:r w:rsidRPr="00C14ACE">
        <w:rPr>
          <w:rFonts w:eastAsia="Times New Roman"/>
          <w:i/>
          <w:color w:val="3366FF"/>
          <w:sz w:val="22"/>
          <w:szCs w:val="22"/>
        </w:rPr>
        <w:t>.</w:t>
      </w:r>
    </w:p>
    <w:p w:rsidR="00B70287" w:rsidRPr="00B70287" w:rsidRDefault="00B70287" w:rsidP="00B70287">
      <w:pPr>
        <w:tabs>
          <w:tab w:val="left" w:pos="360"/>
        </w:tabs>
        <w:jc w:val="both"/>
        <w:rPr>
          <w:rFonts w:eastAsia="Times New Roman"/>
          <w:bCs/>
          <w:color w:val="000000"/>
          <w:sz w:val="22"/>
          <w:szCs w:val="22"/>
          <w:u w:val="single"/>
        </w:rPr>
      </w:pPr>
      <w:r w:rsidRPr="00B70287">
        <w:rPr>
          <w:rFonts w:eastAsia="Times New Roman"/>
          <w:bCs/>
          <w:color w:val="000000"/>
          <w:sz w:val="22"/>
          <w:szCs w:val="22"/>
          <w:u w:val="single"/>
        </w:rPr>
        <w:t>Sankcje</w:t>
      </w:r>
    </w:p>
    <w:p w:rsidR="00B70287" w:rsidRPr="00C14ACE" w:rsidRDefault="00B70287" w:rsidP="00B70287">
      <w:pPr>
        <w:pStyle w:val="Tekstpodstawowy31"/>
        <w:tabs>
          <w:tab w:val="left" w:pos="15"/>
          <w:tab w:val="left" w:pos="75"/>
          <w:tab w:val="left" w:pos="354"/>
          <w:tab w:val="left" w:pos="375"/>
        </w:tabs>
        <w:rPr>
          <w:rFonts w:eastAsia="Times New Roman"/>
          <w:sz w:val="22"/>
          <w:szCs w:val="22"/>
        </w:rPr>
      </w:pPr>
      <w:r w:rsidRPr="00C14ACE">
        <w:rPr>
          <w:sz w:val="22"/>
          <w:szCs w:val="22"/>
        </w:rPr>
        <w:t>W zw</w:t>
      </w:r>
      <w:r w:rsidRPr="00C14ACE">
        <w:rPr>
          <w:bCs w:val="0"/>
          <w:sz w:val="22"/>
          <w:szCs w:val="22"/>
        </w:rPr>
        <w:t xml:space="preserve">iązku z brakiem uchybień producentów piwa i napojów na bazie piwa, zarówno w kwestii znakowania jak i cech fizykochemicznych sankcji nie zastosowano. </w:t>
      </w:r>
      <w:r w:rsidRPr="00C14ACE">
        <w:rPr>
          <w:rFonts w:eastAsia="Times New Roman"/>
          <w:sz w:val="22"/>
          <w:szCs w:val="22"/>
        </w:rPr>
        <w:t xml:space="preserve">Nie </w:t>
      </w:r>
      <w:r w:rsidRPr="00C14ACE">
        <w:rPr>
          <w:sz w:val="22"/>
          <w:szCs w:val="22"/>
        </w:rPr>
        <w:t>przekazano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żadnej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sprawy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do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innej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instytucji</w:t>
      </w:r>
      <w:r w:rsidRPr="00C14ACE">
        <w:rPr>
          <w:rFonts w:eastAsia="Times New Roman"/>
          <w:sz w:val="22"/>
          <w:szCs w:val="22"/>
        </w:rPr>
        <w:t>.</w:t>
      </w:r>
    </w:p>
    <w:p w:rsidR="00B70287" w:rsidRPr="00B70287" w:rsidRDefault="00B70287" w:rsidP="00B70287">
      <w:pPr>
        <w:tabs>
          <w:tab w:val="left" w:pos="3600"/>
        </w:tabs>
        <w:jc w:val="both"/>
        <w:rPr>
          <w:sz w:val="22"/>
          <w:szCs w:val="22"/>
          <w:u w:val="single"/>
        </w:rPr>
      </w:pPr>
      <w:r w:rsidRPr="00B70287">
        <w:rPr>
          <w:sz w:val="22"/>
          <w:szCs w:val="22"/>
          <w:u w:val="single"/>
        </w:rPr>
        <w:t>Wnioski</w:t>
      </w:r>
    </w:p>
    <w:p w:rsidR="00B70287" w:rsidRPr="00C14ACE" w:rsidRDefault="00B70287" w:rsidP="00B70287">
      <w:pPr>
        <w:pStyle w:val="Tekstpodstawowy31"/>
        <w:rPr>
          <w:sz w:val="22"/>
          <w:szCs w:val="22"/>
        </w:rPr>
      </w:pPr>
      <w:r w:rsidRPr="00C14ACE">
        <w:rPr>
          <w:sz w:val="22"/>
          <w:szCs w:val="22"/>
        </w:rPr>
        <w:t>Wyniki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kontroli</w:t>
      </w:r>
      <w:r w:rsidRPr="00C14ACE">
        <w:rPr>
          <w:rFonts w:eastAsia="Times New Roman"/>
          <w:sz w:val="22"/>
          <w:szCs w:val="22"/>
        </w:rPr>
        <w:t xml:space="preserve"> nie </w:t>
      </w:r>
      <w:r w:rsidRPr="00C14ACE">
        <w:rPr>
          <w:sz w:val="22"/>
          <w:szCs w:val="22"/>
        </w:rPr>
        <w:t>wykazały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nieprawidłowości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zakresie</w:t>
      </w:r>
      <w:r w:rsidRPr="00C14ACE">
        <w:rPr>
          <w:rFonts w:eastAsia="Times New Roman"/>
          <w:sz w:val="22"/>
          <w:szCs w:val="22"/>
        </w:rPr>
        <w:t xml:space="preserve">  </w:t>
      </w:r>
      <w:r w:rsidRPr="00C14ACE">
        <w:rPr>
          <w:sz w:val="22"/>
          <w:szCs w:val="22"/>
        </w:rPr>
        <w:t>badań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 xml:space="preserve">fizykochemicznych </w:t>
      </w:r>
      <w:r w:rsidRPr="00C14ACE">
        <w:rPr>
          <w:rFonts w:eastAsia="Times New Roman"/>
          <w:sz w:val="22"/>
          <w:szCs w:val="22"/>
        </w:rPr>
        <w:t xml:space="preserve">ani oznakowania, </w:t>
      </w:r>
      <w:r w:rsidRPr="00C14ACE">
        <w:rPr>
          <w:sz w:val="22"/>
          <w:szCs w:val="22"/>
        </w:rPr>
        <w:t>co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wskazuje na</w:t>
      </w:r>
      <w:r w:rsidRPr="00C14ACE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skuteczną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kontrolę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wewnętrzną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prowadzoną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przez</w:t>
      </w:r>
      <w:r w:rsidRPr="00C14ACE">
        <w:rPr>
          <w:rFonts w:eastAsia="Times New Roman"/>
          <w:sz w:val="22"/>
          <w:szCs w:val="22"/>
        </w:rPr>
        <w:t xml:space="preserve"> </w:t>
      </w:r>
      <w:r w:rsidRPr="00C14ACE">
        <w:rPr>
          <w:sz w:val="22"/>
          <w:szCs w:val="22"/>
        </w:rPr>
        <w:t>producentów</w:t>
      </w:r>
      <w:r w:rsidRPr="00C14ACE">
        <w:rPr>
          <w:rFonts w:eastAsia="Times New Roman"/>
          <w:sz w:val="22"/>
          <w:szCs w:val="22"/>
        </w:rPr>
        <w:t xml:space="preserve">. Na rynku pojawia się coraz większa gama piw i napojów na bazie piwa o nietypowym smaku lub składzie. Warto zauważyć, że nawet te produkty niszowe które zostały poddane kontroli były oznakowane prawidłowo, a także nie stwierdzono uchybień fizykochemicznych. </w:t>
      </w: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1384"/>
        <w:gridCol w:w="7826"/>
      </w:tblGrid>
      <w:tr w:rsidR="00B70287" w:rsidRPr="00C14ACE" w:rsidTr="00B70287">
        <w:tc>
          <w:tcPr>
            <w:tcW w:w="1384" w:type="dxa"/>
            <w:shd w:val="clear" w:color="auto" w:fill="auto"/>
          </w:tcPr>
          <w:p w:rsidR="00B70287" w:rsidRPr="00C14ACE" w:rsidRDefault="00B70287" w:rsidP="00B7028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826" w:type="dxa"/>
            <w:shd w:val="clear" w:color="auto" w:fill="auto"/>
          </w:tcPr>
          <w:p w:rsidR="00B70287" w:rsidRPr="00C14ACE" w:rsidRDefault="00B70287" w:rsidP="00BF678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F1A" w:rsidRDefault="00887F1A" w:rsidP="00887F1A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887F1A" w:rsidRDefault="00887F1A" w:rsidP="00887F1A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887F1A" w:rsidRDefault="00887F1A" w:rsidP="00887F1A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887F1A" w:rsidRDefault="00887F1A" w:rsidP="00887F1A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  <w:bookmarkStart w:id="0" w:name="_GoBack"/>
      <w:bookmarkEnd w:id="0"/>
    </w:p>
    <w:p w:rsidR="00887F1A" w:rsidRPr="00C86015" w:rsidRDefault="00887F1A" w:rsidP="00887F1A">
      <w:pPr>
        <w:widowControl/>
        <w:suppressAutoHyphens w:val="0"/>
        <w:rPr>
          <w:rFonts w:eastAsia="Times New Roman" w:cs="Times New Roman"/>
          <w:lang w:eastAsia="pl-PL"/>
        </w:rPr>
      </w:pPr>
      <w:r w:rsidRPr="00C86015">
        <w:rPr>
          <w:rFonts w:eastAsia="Times New Roman" w:cs="Times New Roman"/>
          <w:b/>
          <w:bCs/>
          <w:sz w:val="15"/>
          <w:szCs w:val="15"/>
          <w:lang w:eastAsia="pl-PL"/>
        </w:rPr>
        <w:t>Podmiot udostępniający informację:</w:t>
      </w:r>
      <w:r w:rsidRPr="00C86015">
        <w:rPr>
          <w:rFonts w:eastAsia="Times New Roman" w:cs="Times New Roman"/>
          <w:sz w:val="15"/>
          <w:szCs w:val="15"/>
          <w:lang w:eastAsia="pl-PL"/>
        </w:rPr>
        <w:t xml:space="preserve"> Wojewódzki Inspektorat Jakości Handlowej Artykułów Rolno-Spożywczych w Katowicach </w:t>
      </w:r>
    </w:p>
    <w:p w:rsidR="00887F1A" w:rsidRPr="00C86015" w:rsidRDefault="00887F1A" w:rsidP="00887F1A">
      <w:pPr>
        <w:widowControl/>
        <w:suppressAutoHyphens w:val="0"/>
        <w:rPr>
          <w:rFonts w:eastAsia="Times New Roman" w:cs="Times New Roman"/>
          <w:lang w:eastAsia="pl-PL"/>
        </w:rPr>
      </w:pPr>
      <w:r w:rsidRPr="00C86015">
        <w:rPr>
          <w:rFonts w:eastAsia="Times New Roman" w:cs="Times New Roman"/>
          <w:b/>
          <w:bCs/>
          <w:sz w:val="15"/>
          <w:szCs w:val="15"/>
          <w:lang w:eastAsia="pl-PL"/>
        </w:rPr>
        <w:t>Udostępniający:</w:t>
      </w:r>
      <w:r w:rsidRPr="00C86015">
        <w:rPr>
          <w:rFonts w:eastAsia="Times New Roman" w:cs="Times New Roman"/>
          <w:sz w:val="15"/>
          <w:szCs w:val="15"/>
          <w:lang w:eastAsia="pl-PL"/>
        </w:rPr>
        <w:t xml:space="preserve"> Grzegorz Zając</w:t>
      </w:r>
      <w:r w:rsidRPr="00C86015">
        <w:rPr>
          <w:rFonts w:eastAsia="Times New Roman" w:cs="Times New Roman"/>
          <w:lang w:eastAsia="pl-PL"/>
        </w:rPr>
        <w:t xml:space="preserve"> </w:t>
      </w:r>
    </w:p>
    <w:p w:rsidR="00887F1A" w:rsidRPr="00C86015" w:rsidRDefault="00887F1A" w:rsidP="00887F1A">
      <w:pPr>
        <w:widowControl/>
        <w:suppressAutoHyphens w:val="0"/>
        <w:rPr>
          <w:rFonts w:eastAsia="Times New Roman" w:cs="Times New Roman"/>
          <w:lang w:eastAsia="pl-PL"/>
        </w:rPr>
      </w:pPr>
      <w:r w:rsidRPr="00C86015">
        <w:rPr>
          <w:rFonts w:eastAsia="Times New Roman" w:cs="Times New Roman"/>
          <w:b/>
          <w:bCs/>
          <w:sz w:val="15"/>
          <w:szCs w:val="15"/>
          <w:lang w:eastAsia="pl-PL"/>
        </w:rPr>
        <w:t>Wytwarzający:</w:t>
      </w:r>
      <w:r w:rsidRPr="00C86015">
        <w:rPr>
          <w:rFonts w:eastAsia="Times New Roman" w:cs="Times New Roman"/>
          <w:sz w:val="15"/>
          <w:szCs w:val="15"/>
          <w:lang w:eastAsia="pl-PL"/>
        </w:rPr>
        <w:t xml:space="preserve"> </w:t>
      </w:r>
      <w:r>
        <w:rPr>
          <w:rFonts w:eastAsia="Times New Roman" w:cs="Times New Roman"/>
          <w:sz w:val="15"/>
          <w:szCs w:val="15"/>
          <w:lang w:eastAsia="pl-PL"/>
        </w:rPr>
        <w:t xml:space="preserve">Magdalena Zielińska </w:t>
      </w:r>
      <w:proofErr w:type="spellStart"/>
      <w:r>
        <w:rPr>
          <w:rFonts w:eastAsia="Times New Roman" w:cs="Times New Roman"/>
          <w:sz w:val="15"/>
          <w:szCs w:val="15"/>
          <w:lang w:eastAsia="pl-PL"/>
        </w:rPr>
        <w:t>Kościsz</w:t>
      </w:r>
      <w:proofErr w:type="spellEnd"/>
      <w:r w:rsidRPr="00C86015">
        <w:rPr>
          <w:rFonts w:eastAsia="Times New Roman" w:cs="Times New Roman"/>
          <w:lang w:eastAsia="pl-PL"/>
        </w:rPr>
        <w:t xml:space="preserve"> </w:t>
      </w:r>
    </w:p>
    <w:p w:rsidR="00887F1A" w:rsidRPr="00C86015" w:rsidRDefault="00887F1A" w:rsidP="00887F1A">
      <w:pPr>
        <w:widowControl/>
        <w:suppressAutoHyphens w:val="0"/>
        <w:rPr>
          <w:rFonts w:eastAsia="Times New Roman" w:cs="Times New Roman"/>
          <w:lang w:eastAsia="pl-PL"/>
        </w:rPr>
      </w:pPr>
      <w:r w:rsidRPr="00C86015">
        <w:rPr>
          <w:rFonts w:eastAsia="Times New Roman" w:cs="Times New Roman"/>
          <w:b/>
          <w:bCs/>
          <w:sz w:val="15"/>
          <w:szCs w:val="15"/>
          <w:lang w:eastAsia="pl-PL"/>
        </w:rPr>
        <w:t>Data wytworzenia:</w:t>
      </w:r>
      <w:r>
        <w:rPr>
          <w:rFonts w:eastAsia="Times New Roman" w:cs="Times New Roman"/>
          <w:sz w:val="15"/>
          <w:szCs w:val="15"/>
          <w:lang w:eastAsia="pl-PL"/>
        </w:rPr>
        <w:t xml:space="preserve"> 13.03.2017</w:t>
      </w:r>
      <w:r w:rsidRPr="00C86015">
        <w:rPr>
          <w:rFonts w:eastAsia="Times New Roman" w:cs="Times New Roman"/>
          <w:sz w:val="15"/>
          <w:szCs w:val="15"/>
          <w:lang w:eastAsia="pl-PL"/>
        </w:rPr>
        <w:t xml:space="preserve"> r.</w:t>
      </w:r>
      <w:r w:rsidRPr="00C86015">
        <w:rPr>
          <w:rFonts w:eastAsia="Times New Roman" w:cs="Times New Roman"/>
          <w:lang w:eastAsia="pl-PL"/>
        </w:rPr>
        <w:t xml:space="preserve"> </w:t>
      </w:r>
    </w:p>
    <w:p w:rsidR="00887F1A" w:rsidRPr="00C86015" w:rsidRDefault="00887F1A" w:rsidP="00887F1A">
      <w:pPr>
        <w:widowControl/>
        <w:suppressAutoHyphens w:val="0"/>
        <w:rPr>
          <w:rFonts w:eastAsia="Times New Roman" w:cs="Times New Roman"/>
          <w:lang w:eastAsia="pl-PL"/>
        </w:rPr>
      </w:pPr>
      <w:r w:rsidRPr="00C86015">
        <w:rPr>
          <w:rFonts w:eastAsia="Times New Roman" w:cs="Times New Roman"/>
          <w:b/>
          <w:bCs/>
          <w:sz w:val="15"/>
          <w:szCs w:val="15"/>
          <w:lang w:eastAsia="pl-PL"/>
        </w:rPr>
        <w:t>Data udostępnienia:</w:t>
      </w:r>
      <w:r>
        <w:rPr>
          <w:rFonts w:eastAsia="Times New Roman" w:cs="Times New Roman"/>
          <w:sz w:val="15"/>
          <w:szCs w:val="15"/>
          <w:lang w:eastAsia="pl-PL"/>
        </w:rPr>
        <w:t xml:space="preserve"> 13.03.2017</w:t>
      </w:r>
      <w:r w:rsidRPr="00C86015">
        <w:rPr>
          <w:rFonts w:eastAsia="Times New Roman" w:cs="Times New Roman"/>
          <w:sz w:val="15"/>
          <w:szCs w:val="15"/>
          <w:lang w:eastAsia="pl-PL"/>
        </w:rPr>
        <w:t xml:space="preserve"> r.</w:t>
      </w:r>
      <w:r w:rsidRPr="00C86015">
        <w:rPr>
          <w:rFonts w:eastAsia="Times New Roman" w:cs="Times New Roman"/>
          <w:lang w:eastAsia="pl-PL"/>
        </w:rPr>
        <w:t xml:space="preserve"> </w:t>
      </w:r>
    </w:p>
    <w:p w:rsidR="00887F1A" w:rsidRPr="003540E7" w:rsidRDefault="00887F1A" w:rsidP="00887F1A">
      <w:pPr>
        <w:pStyle w:val="Tekstpodstawowy"/>
        <w:tabs>
          <w:tab w:val="left" w:pos="0"/>
          <w:tab w:val="left" w:pos="142"/>
          <w:tab w:val="left" w:pos="360"/>
          <w:tab w:val="left" w:pos="426"/>
        </w:tabs>
        <w:spacing w:after="0"/>
        <w:rPr>
          <w:sz w:val="22"/>
          <w:szCs w:val="22"/>
        </w:rPr>
      </w:pPr>
    </w:p>
    <w:p w:rsidR="00B70287" w:rsidRPr="00C14ACE" w:rsidRDefault="00B70287" w:rsidP="00B40536">
      <w:pPr>
        <w:pStyle w:val="Tekstpodstawowy31"/>
        <w:rPr>
          <w:sz w:val="22"/>
          <w:szCs w:val="22"/>
        </w:rPr>
      </w:pPr>
    </w:p>
    <w:sectPr w:rsidR="00B70287" w:rsidRPr="00C14ACE" w:rsidSect="0048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7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15E72BF"/>
    <w:multiLevelType w:val="hybridMultilevel"/>
    <w:tmpl w:val="E7CE8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3C262E"/>
    <w:multiLevelType w:val="hybridMultilevel"/>
    <w:tmpl w:val="C3A08808"/>
    <w:name w:val="WW8Num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41491F"/>
    <w:multiLevelType w:val="hybridMultilevel"/>
    <w:tmpl w:val="EC02927E"/>
    <w:lvl w:ilvl="0" w:tplc="31E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553CF5"/>
    <w:multiLevelType w:val="hybridMultilevel"/>
    <w:tmpl w:val="9AFE9FD0"/>
    <w:name w:val="WW8Num3222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187F005E"/>
    <w:multiLevelType w:val="hybridMultilevel"/>
    <w:tmpl w:val="B1F234EE"/>
    <w:lvl w:ilvl="0" w:tplc="1E4EF7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96AB1"/>
    <w:multiLevelType w:val="hybridMultilevel"/>
    <w:tmpl w:val="11044014"/>
    <w:lvl w:ilvl="0" w:tplc="8DB86E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8E22D5"/>
    <w:multiLevelType w:val="hybridMultilevel"/>
    <w:tmpl w:val="148CACAA"/>
    <w:lvl w:ilvl="0" w:tplc="5BB0C5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231E6580"/>
    <w:multiLevelType w:val="hybridMultilevel"/>
    <w:tmpl w:val="29424FA6"/>
    <w:lvl w:ilvl="0" w:tplc="E9E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3A08AA"/>
    <w:multiLevelType w:val="hybridMultilevel"/>
    <w:tmpl w:val="F6664896"/>
    <w:lvl w:ilvl="0" w:tplc="20361B04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76BC2"/>
    <w:multiLevelType w:val="hybridMultilevel"/>
    <w:tmpl w:val="A5E85326"/>
    <w:lvl w:ilvl="0" w:tplc="27F06EC2">
      <w:start w:val="4"/>
      <w:numFmt w:val="decimal"/>
      <w:lvlText w:val="%1.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C7C43"/>
    <w:multiLevelType w:val="hybridMultilevel"/>
    <w:tmpl w:val="A9EEC024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b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3A1B67ED"/>
    <w:multiLevelType w:val="hybridMultilevel"/>
    <w:tmpl w:val="5A1C68E4"/>
    <w:lvl w:ilvl="0" w:tplc="31ECAA0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3A5477C0"/>
    <w:multiLevelType w:val="hybridMultilevel"/>
    <w:tmpl w:val="F3D6E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901C3"/>
    <w:multiLevelType w:val="hybridMultilevel"/>
    <w:tmpl w:val="D8B88CBE"/>
    <w:lvl w:ilvl="0" w:tplc="FCC6C084">
      <w:start w:val="1"/>
      <w:numFmt w:val="upperRoman"/>
      <w:lvlText w:val="%1."/>
      <w:lvlJc w:val="center"/>
      <w:pPr>
        <w:tabs>
          <w:tab w:val="num" w:pos="1004"/>
        </w:tabs>
        <w:ind w:left="1004" w:hanging="720"/>
      </w:pPr>
      <w:rPr>
        <w:rFonts w:ascii="Times New Roman" w:eastAsia="Arial Unicode MS" w:hAnsi="Times New Roman" w:cs="Times New Roman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846C9F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1CC0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A22B82"/>
    <w:multiLevelType w:val="hybridMultilevel"/>
    <w:tmpl w:val="D024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906F58"/>
    <w:multiLevelType w:val="multilevel"/>
    <w:tmpl w:val="396EA050"/>
    <w:name w:val="WW8Num32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44" w15:restartNumberingAfterBreak="0">
    <w:nsid w:val="4E4C0528"/>
    <w:multiLevelType w:val="hybridMultilevel"/>
    <w:tmpl w:val="98A20E20"/>
    <w:name w:val="WW8Num32222"/>
    <w:lvl w:ilvl="0" w:tplc="5A8E4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8E4E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EE560FF"/>
    <w:multiLevelType w:val="hybridMultilevel"/>
    <w:tmpl w:val="F9FCF122"/>
    <w:lvl w:ilvl="0" w:tplc="A2AC35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AC35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1E5E03"/>
    <w:multiLevelType w:val="hybridMultilevel"/>
    <w:tmpl w:val="C47A08D0"/>
    <w:lvl w:ilvl="0" w:tplc="5F3E2FDE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1093E"/>
    <w:multiLevelType w:val="hybridMultilevel"/>
    <w:tmpl w:val="1494B4FC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53B07"/>
    <w:multiLevelType w:val="hybridMultilevel"/>
    <w:tmpl w:val="9F5E48CA"/>
    <w:lvl w:ilvl="0" w:tplc="D436998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0" w15:restartNumberingAfterBreak="0">
    <w:nsid w:val="6B3F0FCF"/>
    <w:multiLevelType w:val="hybridMultilevel"/>
    <w:tmpl w:val="B3681922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57CA2"/>
    <w:multiLevelType w:val="hybridMultilevel"/>
    <w:tmpl w:val="C13CC810"/>
    <w:lvl w:ilvl="0" w:tplc="8B8E5E16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235258A"/>
    <w:multiLevelType w:val="hybridMultilevel"/>
    <w:tmpl w:val="547A3DF4"/>
    <w:lvl w:ilvl="0" w:tplc="31E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CC7"/>
    <w:multiLevelType w:val="hybridMultilevel"/>
    <w:tmpl w:val="88E8D432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D7EE0"/>
    <w:multiLevelType w:val="hybridMultilevel"/>
    <w:tmpl w:val="A63E1F8A"/>
    <w:lvl w:ilvl="0" w:tplc="66E0F748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5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E60B8E"/>
    <w:multiLevelType w:val="hybridMultilevel"/>
    <w:tmpl w:val="3EB8A9A8"/>
    <w:lvl w:ilvl="0" w:tplc="0456BB8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12E8C"/>
    <w:multiLevelType w:val="hybridMultilevel"/>
    <w:tmpl w:val="A2EA780A"/>
    <w:lvl w:ilvl="0" w:tplc="8C203C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0"/>
  </w:num>
  <w:num w:numId="3">
    <w:abstractNumId w:val="41"/>
  </w:num>
  <w:num w:numId="4">
    <w:abstractNumId w:val="1"/>
  </w:num>
  <w:num w:numId="5">
    <w:abstractNumId w:val="28"/>
  </w:num>
  <w:num w:numId="6">
    <w:abstractNumId w:val="42"/>
  </w:num>
  <w:num w:numId="7">
    <w:abstractNumId w:val="45"/>
  </w:num>
  <w:num w:numId="8">
    <w:abstractNumId w:val="51"/>
  </w:num>
  <w:num w:numId="9">
    <w:abstractNumId w:val="29"/>
  </w:num>
  <w:num w:numId="10">
    <w:abstractNumId w:val="0"/>
  </w:num>
  <w:num w:numId="11">
    <w:abstractNumId w:val="5"/>
  </w:num>
  <w:num w:numId="12">
    <w:abstractNumId w:val="54"/>
  </w:num>
  <w:num w:numId="13">
    <w:abstractNumId w:val="46"/>
  </w:num>
  <w:num w:numId="14">
    <w:abstractNumId w:val="48"/>
  </w:num>
  <w:num w:numId="15">
    <w:abstractNumId w:val="56"/>
  </w:num>
  <w:num w:numId="16">
    <w:abstractNumId w:val="32"/>
  </w:num>
  <w:num w:numId="17">
    <w:abstractNumId w:val="34"/>
  </w:num>
  <w:num w:numId="18">
    <w:abstractNumId w:val="35"/>
  </w:num>
  <w:num w:numId="19">
    <w:abstractNumId w:val="38"/>
  </w:num>
  <w:num w:numId="20">
    <w:abstractNumId w:val="52"/>
  </w:num>
  <w:num w:numId="21">
    <w:abstractNumId w:val="30"/>
  </w:num>
  <w:num w:numId="22">
    <w:abstractNumId w:val="37"/>
  </w:num>
  <w:num w:numId="23">
    <w:abstractNumId w:val="40"/>
  </w:num>
  <w:num w:numId="24">
    <w:abstractNumId w:val="36"/>
  </w:num>
  <w:num w:numId="25">
    <w:abstractNumId w:val="33"/>
  </w:num>
  <w:num w:numId="26">
    <w:abstractNumId w:val="39"/>
  </w:num>
  <w:num w:numId="27">
    <w:abstractNumId w:val="57"/>
  </w:num>
  <w:num w:numId="28">
    <w:abstractNumId w:val="47"/>
  </w:num>
  <w:num w:numId="29">
    <w:abstractNumId w:val="5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EBE"/>
    <w:rsid w:val="000360FE"/>
    <w:rsid w:val="00043E9F"/>
    <w:rsid w:val="00044E8D"/>
    <w:rsid w:val="00054561"/>
    <w:rsid w:val="000716D9"/>
    <w:rsid w:val="00080B64"/>
    <w:rsid w:val="00082C79"/>
    <w:rsid w:val="000A0398"/>
    <w:rsid w:val="000A253A"/>
    <w:rsid w:val="000B0159"/>
    <w:rsid w:val="000B2329"/>
    <w:rsid w:val="000C0C66"/>
    <w:rsid w:val="000C1B9E"/>
    <w:rsid w:val="000C1DCA"/>
    <w:rsid w:val="000D2F2E"/>
    <w:rsid w:val="000E6102"/>
    <w:rsid w:val="000F55FE"/>
    <w:rsid w:val="000F725B"/>
    <w:rsid w:val="00122CEB"/>
    <w:rsid w:val="00160269"/>
    <w:rsid w:val="00161EAC"/>
    <w:rsid w:val="00172A6D"/>
    <w:rsid w:val="00195482"/>
    <w:rsid w:val="001A4AEE"/>
    <w:rsid w:val="001A56B6"/>
    <w:rsid w:val="001A64F5"/>
    <w:rsid w:val="001A7397"/>
    <w:rsid w:val="001B207E"/>
    <w:rsid w:val="001D1B60"/>
    <w:rsid w:val="001E71C3"/>
    <w:rsid w:val="00203A2C"/>
    <w:rsid w:val="00213B56"/>
    <w:rsid w:val="00221E4C"/>
    <w:rsid w:val="002278AF"/>
    <w:rsid w:val="00227DC0"/>
    <w:rsid w:val="00233F16"/>
    <w:rsid w:val="00237C51"/>
    <w:rsid w:val="00256974"/>
    <w:rsid w:val="0026033A"/>
    <w:rsid w:val="0026267F"/>
    <w:rsid w:val="002654FE"/>
    <w:rsid w:val="002664AC"/>
    <w:rsid w:val="00267067"/>
    <w:rsid w:val="00270A0D"/>
    <w:rsid w:val="00271656"/>
    <w:rsid w:val="00277F53"/>
    <w:rsid w:val="00282BC3"/>
    <w:rsid w:val="00285D0A"/>
    <w:rsid w:val="002A750D"/>
    <w:rsid w:val="002B010C"/>
    <w:rsid w:val="002B1DAA"/>
    <w:rsid w:val="002B529B"/>
    <w:rsid w:val="002B667B"/>
    <w:rsid w:val="002E3FA0"/>
    <w:rsid w:val="002F1E58"/>
    <w:rsid w:val="002F3D85"/>
    <w:rsid w:val="00305B89"/>
    <w:rsid w:val="00321717"/>
    <w:rsid w:val="00324126"/>
    <w:rsid w:val="003276BF"/>
    <w:rsid w:val="003332CD"/>
    <w:rsid w:val="003441EF"/>
    <w:rsid w:val="00347500"/>
    <w:rsid w:val="003540E7"/>
    <w:rsid w:val="00357110"/>
    <w:rsid w:val="00360235"/>
    <w:rsid w:val="00361EC1"/>
    <w:rsid w:val="00366F85"/>
    <w:rsid w:val="003711EA"/>
    <w:rsid w:val="003C2D68"/>
    <w:rsid w:val="003C337A"/>
    <w:rsid w:val="003D1001"/>
    <w:rsid w:val="003F2091"/>
    <w:rsid w:val="00415124"/>
    <w:rsid w:val="004166B5"/>
    <w:rsid w:val="00417811"/>
    <w:rsid w:val="00417EB1"/>
    <w:rsid w:val="00433C09"/>
    <w:rsid w:val="00455D19"/>
    <w:rsid w:val="00456EAF"/>
    <w:rsid w:val="0045767C"/>
    <w:rsid w:val="004675D0"/>
    <w:rsid w:val="004678AA"/>
    <w:rsid w:val="00472764"/>
    <w:rsid w:val="00483A73"/>
    <w:rsid w:val="00484330"/>
    <w:rsid w:val="00486DE2"/>
    <w:rsid w:val="004A52B7"/>
    <w:rsid w:val="004A6314"/>
    <w:rsid w:val="004B124D"/>
    <w:rsid w:val="004C5693"/>
    <w:rsid w:val="004F16E5"/>
    <w:rsid w:val="004F57E6"/>
    <w:rsid w:val="005003DE"/>
    <w:rsid w:val="00506806"/>
    <w:rsid w:val="00506CF9"/>
    <w:rsid w:val="00507602"/>
    <w:rsid w:val="00515813"/>
    <w:rsid w:val="00520EED"/>
    <w:rsid w:val="00535661"/>
    <w:rsid w:val="00542F8C"/>
    <w:rsid w:val="0055409B"/>
    <w:rsid w:val="005554E7"/>
    <w:rsid w:val="0056011E"/>
    <w:rsid w:val="00564B0D"/>
    <w:rsid w:val="005A1058"/>
    <w:rsid w:val="005A2123"/>
    <w:rsid w:val="005A3B38"/>
    <w:rsid w:val="005D750B"/>
    <w:rsid w:val="005E2C12"/>
    <w:rsid w:val="005F27DC"/>
    <w:rsid w:val="005F61F8"/>
    <w:rsid w:val="006021B9"/>
    <w:rsid w:val="00633B08"/>
    <w:rsid w:val="006439F1"/>
    <w:rsid w:val="0066717D"/>
    <w:rsid w:val="006700AD"/>
    <w:rsid w:val="00670ADC"/>
    <w:rsid w:val="00690196"/>
    <w:rsid w:val="006A3912"/>
    <w:rsid w:val="006C5B9E"/>
    <w:rsid w:val="006D4FCB"/>
    <w:rsid w:val="006E3D59"/>
    <w:rsid w:val="006E6C32"/>
    <w:rsid w:val="007006B0"/>
    <w:rsid w:val="00744DB1"/>
    <w:rsid w:val="007731FE"/>
    <w:rsid w:val="007C01E2"/>
    <w:rsid w:val="007C2B63"/>
    <w:rsid w:val="007C56FA"/>
    <w:rsid w:val="007E3EF9"/>
    <w:rsid w:val="007E4D6C"/>
    <w:rsid w:val="007E56AC"/>
    <w:rsid w:val="007F4686"/>
    <w:rsid w:val="00802E70"/>
    <w:rsid w:val="0080639D"/>
    <w:rsid w:val="008320AB"/>
    <w:rsid w:val="00837350"/>
    <w:rsid w:val="00845195"/>
    <w:rsid w:val="008771FA"/>
    <w:rsid w:val="00887F1A"/>
    <w:rsid w:val="00891788"/>
    <w:rsid w:val="00894559"/>
    <w:rsid w:val="008C239A"/>
    <w:rsid w:val="008C3A79"/>
    <w:rsid w:val="008C5014"/>
    <w:rsid w:val="008D3088"/>
    <w:rsid w:val="008E2C13"/>
    <w:rsid w:val="008E368F"/>
    <w:rsid w:val="00900D4F"/>
    <w:rsid w:val="00906C9B"/>
    <w:rsid w:val="00913ECA"/>
    <w:rsid w:val="00922BC3"/>
    <w:rsid w:val="00925378"/>
    <w:rsid w:val="0093535B"/>
    <w:rsid w:val="009632ED"/>
    <w:rsid w:val="009711C2"/>
    <w:rsid w:val="0099117A"/>
    <w:rsid w:val="009A071C"/>
    <w:rsid w:val="009B618E"/>
    <w:rsid w:val="009C4051"/>
    <w:rsid w:val="009C742C"/>
    <w:rsid w:val="009D2AA3"/>
    <w:rsid w:val="009F4E06"/>
    <w:rsid w:val="00A241A0"/>
    <w:rsid w:val="00A34A1F"/>
    <w:rsid w:val="00A3640B"/>
    <w:rsid w:val="00A43AFC"/>
    <w:rsid w:val="00A46E12"/>
    <w:rsid w:val="00A504C0"/>
    <w:rsid w:val="00A757CA"/>
    <w:rsid w:val="00A80FB1"/>
    <w:rsid w:val="00A81DF2"/>
    <w:rsid w:val="00A91570"/>
    <w:rsid w:val="00AA1F1D"/>
    <w:rsid w:val="00AB0D92"/>
    <w:rsid w:val="00AE12A7"/>
    <w:rsid w:val="00AE5852"/>
    <w:rsid w:val="00B02B0E"/>
    <w:rsid w:val="00B10848"/>
    <w:rsid w:val="00B121F6"/>
    <w:rsid w:val="00B166D6"/>
    <w:rsid w:val="00B23D91"/>
    <w:rsid w:val="00B3147E"/>
    <w:rsid w:val="00B40536"/>
    <w:rsid w:val="00B43CF0"/>
    <w:rsid w:val="00B46545"/>
    <w:rsid w:val="00B5780B"/>
    <w:rsid w:val="00B62AF4"/>
    <w:rsid w:val="00B70287"/>
    <w:rsid w:val="00B71CDA"/>
    <w:rsid w:val="00B90DB4"/>
    <w:rsid w:val="00BB1FA7"/>
    <w:rsid w:val="00BB49AF"/>
    <w:rsid w:val="00BD7958"/>
    <w:rsid w:val="00C12EB2"/>
    <w:rsid w:val="00C47838"/>
    <w:rsid w:val="00C53F7B"/>
    <w:rsid w:val="00C57BB1"/>
    <w:rsid w:val="00C7396A"/>
    <w:rsid w:val="00C8709A"/>
    <w:rsid w:val="00C90054"/>
    <w:rsid w:val="00C94C9C"/>
    <w:rsid w:val="00C9598A"/>
    <w:rsid w:val="00C974DB"/>
    <w:rsid w:val="00CA1B37"/>
    <w:rsid w:val="00CA2ABC"/>
    <w:rsid w:val="00CA3CEC"/>
    <w:rsid w:val="00CA6F9E"/>
    <w:rsid w:val="00CB028D"/>
    <w:rsid w:val="00CB2D98"/>
    <w:rsid w:val="00CC4B22"/>
    <w:rsid w:val="00CD52A8"/>
    <w:rsid w:val="00CD6A2E"/>
    <w:rsid w:val="00CE6ABE"/>
    <w:rsid w:val="00D0244F"/>
    <w:rsid w:val="00D0277A"/>
    <w:rsid w:val="00D07C6B"/>
    <w:rsid w:val="00D13DE1"/>
    <w:rsid w:val="00D23917"/>
    <w:rsid w:val="00D2467B"/>
    <w:rsid w:val="00D27CCC"/>
    <w:rsid w:val="00D41F3F"/>
    <w:rsid w:val="00D55F0C"/>
    <w:rsid w:val="00DA34CE"/>
    <w:rsid w:val="00DA4649"/>
    <w:rsid w:val="00DB0239"/>
    <w:rsid w:val="00DC1B98"/>
    <w:rsid w:val="00DD391A"/>
    <w:rsid w:val="00DD5F5D"/>
    <w:rsid w:val="00DE472A"/>
    <w:rsid w:val="00DF4542"/>
    <w:rsid w:val="00DF618C"/>
    <w:rsid w:val="00E04379"/>
    <w:rsid w:val="00E14715"/>
    <w:rsid w:val="00E356A9"/>
    <w:rsid w:val="00E444FA"/>
    <w:rsid w:val="00E44FCF"/>
    <w:rsid w:val="00E501C8"/>
    <w:rsid w:val="00E537E8"/>
    <w:rsid w:val="00E63A65"/>
    <w:rsid w:val="00E66761"/>
    <w:rsid w:val="00E669CF"/>
    <w:rsid w:val="00E76BCD"/>
    <w:rsid w:val="00E83825"/>
    <w:rsid w:val="00EA1702"/>
    <w:rsid w:val="00EB1C9B"/>
    <w:rsid w:val="00EB38E3"/>
    <w:rsid w:val="00EE25EF"/>
    <w:rsid w:val="00F007CF"/>
    <w:rsid w:val="00F00DC0"/>
    <w:rsid w:val="00F10E5C"/>
    <w:rsid w:val="00F11B8C"/>
    <w:rsid w:val="00F11D1A"/>
    <w:rsid w:val="00F1331E"/>
    <w:rsid w:val="00F14328"/>
    <w:rsid w:val="00F148AF"/>
    <w:rsid w:val="00F46205"/>
    <w:rsid w:val="00F469DC"/>
    <w:rsid w:val="00F52AB7"/>
    <w:rsid w:val="00F66E13"/>
    <w:rsid w:val="00F752FE"/>
    <w:rsid w:val="00F753F2"/>
    <w:rsid w:val="00F77EE4"/>
    <w:rsid w:val="00F80824"/>
    <w:rsid w:val="00FA5F66"/>
    <w:rsid w:val="00FA6E0D"/>
    <w:rsid w:val="00FC48F3"/>
    <w:rsid w:val="00FD334A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C1A4-AD42-4271-9475-18717B6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Normalny3">
    <w:name w:val="Normalny3"/>
    <w:basedOn w:val="Normalny"/>
    <w:rsid w:val="00486DE2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4">
    <w:name w:val="Normalny4"/>
    <w:basedOn w:val="Normalny"/>
    <w:rsid w:val="00F66E13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character" w:customStyle="1" w:styleId="ZnakZnak11">
    <w:name w:val="Znak Znak1"/>
    <w:rsid w:val="000D2F2E"/>
    <w:rPr>
      <w:rFonts w:eastAsia="Arial Unicode MS"/>
      <w:kern w:val="1"/>
      <w:sz w:val="24"/>
      <w:szCs w:val="24"/>
    </w:rPr>
  </w:style>
  <w:style w:type="character" w:customStyle="1" w:styleId="ZnakZnak0">
    <w:name w:val="Znak Znak"/>
    <w:rsid w:val="000D2F2E"/>
    <w:rPr>
      <w:rFonts w:eastAsia="Arial Unicode MS"/>
      <w:kern w:val="1"/>
      <w:sz w:val="24"/>
      <w:szCs w:val="24"/>
    </w:rPr>
  </w:style>
  <w:style w:type="character" w:customStyle="1" w:styleId="ZnakZnak40">
    <w:name w:val="Znak Znak4"/>
    <w:rsid w:val="000D2F2E"/>
    <w:rPr>
      <w:sz w:val="24"/>
      <w:lang w:val="pl-PL" w:bidi="ar-SA"/>
    </w:rPr>
  </w:style>
  <w:style w:type="character" w:customStyle="1" w:styleId="ZnakZnak30">
    <w:name w:val="Znak Znak3"/>
    <w:rsid w:val="000D2F2E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0">
    <w:name w:val="Znak Znak2"/>
    <w:rsid w:val="000D2F2E"/>
    <w:rPr>
      <w:rFonts w:eastAsia="Arial Unicode MS"/>
      <w:kern w:val="1"/>
      <w:sz w:val="24"/>
      <w:szCs w:val="24"/>
    </w:rPr>
  </w:style>
  <w:style w:type="paragraph" w:customStyle="1" w:styleId="Normalny5">
    <w:name w:val="Normalny5"/>
    <w:basedOn w:val="Normalny"/>
    <w:rsid w:val="000D2F2E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Bezodstpw1">
    <w:name w:val="Bez odstępów1"/>
    <w:rsid w:val="00A43AFC"/>
    <w:rPr>
      <w:rFonts w:eastAsia="Times New Roman" w:cs="Iskoola Pot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A5E1-06E1-4DEA-A532-600DEAB1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gzajac</cp:lastModifiedBy>
  <cp:revision>3</cp:revision>
  <cp:lastPrinted>2016-05-10T07:08:00Z</cp:lastPrinted>
  <dcterms:created xsi:type="dcterms:W3CDTF">2017-03-13T12:36:00Z</dcterms:created>
  <dcterms:modified xsi:type="dcterms:W3CDTF">2017-03-13T12:43:00Z</dcterms:modified>
</cp:coreProperties>
</file>